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405EFF8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p>
    <w:p w14:paraId="74E38B82" w14:textId="77777777" w:rsidR="00E60BAC" w:rsidRPr="00FE014F" w:rsidRDefault="00E60BAC" w:rsidP="00DE2B27">
      <w:pPr>
        <w:spacing w:line="360" w:lineRule="auto"/>
        <w:rPr>
          <w:b/>
          <w:bCs/>
        </w:rPr>
      </w:pPr>
    </w:p>
    <w:p w14:paraId="586BF7A8" w14:textId="77777777" w:rsidR="00E60BAC" w:rsidRPr="00FE014F" w:rsidRDefault="00E60BAC" w:rsidP="00DE2B27">
      <w:pPr>
        <w:spacing w:line="360" w:lineRule="auto"/>
      </w:pPr>
      <w:r w:rsidRPr="00FE014F">
        <w:rPr>
          <w:b/>
          <w:bCs/>
        </w:rPr>
        <w:t>Running Head:</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44E0844" w:rsidR="00E60BAC" w:rsidRPr="00FE014F" w:rsidRDefault="00E60BAC" w:rsidP="00DE2B27">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DE2B27">
      <w:pPr>
        <w:spacing w:line="360" w:lineRule="auto"/>
        <w:rPr>
          <w:bCs/>
        </w:rPr>
      </w:pPr>
      <w:r w:rsidRPr="00FE014F">
        <w:rPr>
          <w:b/>
        </w:rPr>
        <w:t>Main text word count</w:t>
      </w:r>
      <w:r w:rsidRPr="00FE014F">
        <w:rPr>
          <w:bCs/>
        </w:rPr>
        <w:t xml:space="preserve">: XX words </w:t>
      </w:r>
    </w:p>
    <w:p w14:paraId="183036EF" w14:textId="6942D719" w:rsidR="00E60BAC" w:rsidRPr="00FE014F" w:rsidRDefault="00E60BAC" w:rsidP="00DE2B27">
      <w:pPr>
        <w:spacing w:line="360" w:lineRule="auto"/>
        <w:ind w:firstLine="720"/>
        <w:rPr>
          <w:bCs/>
        </w:rPr>
      </w:pPr>
      <w:r w:rsidRPr="00FE014F">
        <w:rPr>
          <w:bCs/>
        </w:rPr>
        <w:t xml:space="preserve">Introduction: </w:t>
      </w:r>
      <w:r w:rsidR="00391BFD">
        <w:rPr>
          <w:bCs/>
        </w:rPr>
        <w:t>1376</w:t>
      </w:r>
      <w:r w:rsidRPr="00FE014F">
        <w:rPr>
          <w:bCs/>
        </w:rPr>
        <w:t xml:space="preserve"> words</w:t>
      </w:r>
    </w:p>
    <w:p w14:paraId="0CB82A65" w14:textId="563D3071" w:rsidR="00E60BAC" w:rsidRPr="00FE014F" w:rsidRDefault="00E60BAC" w:rsidP="00DE2B27">
      <w:pPr>
        <w:spacing w:line="360" w:lineRule="auto"/>
        <w:ind w:firstLine="720"/>
        <w:rPr>
          <w:bCs/>
        </w:rPr>
      </w:pPr>
      <w:r w:rsidRPr="00FE014F">
        <w:rPr>
          <w:bCs/>
        </w:rPr>
        <w:t xml:space="preserve">Methods: </w:t>
      </w:r>
      <w:r w:rsidR="00D83236">
        <w:rPr>
          <w:bCs/>
        </w:rPr>
        <w:t>3</w:t>
      </w:r>
      <w:r w:rsidR="006C797A">
        <w:rPr>
          <w:bCs/>
        </w:rPr>
        <w:t>589</w:t>
      </w:r>
      <w:r w:rsidRPr="00FE014F">
        <w:rPr>
          <w:bCs/>
        </w:rPr>
        <w:t xml:space="preserve"> words</w:t>
      </w:r>
    </w:p>
    <w:p w14:paraId="103F27AE" w14:textId="123C6BD5" w:rsidR="00E60BAC" w:rsidRPr="00FE014F" w:rsidRDefault="00E60BAC" w:rsidP="00DE2B27">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DE2B27">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DE2B27">
      <w:pPr>
        <w:spacing w:line="360" w:lineRule="auto"/>
        <w:rPr>
          <w:bCs/>
        </w:rPr>
      </w:pPr>
      <w:r w:rsidRPr="00FE014F">
        <w:rPr>
          <w:b/>
        </w:rPr>
        <w:t>References</w:t>
      </w:r>
      <w:r w:rsidRPr="00FE014F">
        <w:rPr>
          <w:bCs/>
        </w:rPr>
        <w:t>: XX</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DE2B27">
      <w:pPr>
        <w:spacing w:line="360" w:lineRule="auto"/>
        <w:rPr>
          <w:b/>
          <w:bCs/>
        </w:rPr>
      </w:pPr>
      <w:r w:rsidRPr="00FE014F">
        <w:rPr>
          <w:b/>
        </w:rPr>
        <w:t>Supplemental Information</w:t>
      </w:r>
      <w:r w:rsidRPr="00FE014F">
        <w:rPr>
          <w:bCs/>
        </w:rPr>
        <w:t>:</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2BD7822" w:rsidR="006C797A" w:rsidRPr="001E5165"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Pr>
          <w:bCs/>
        </w:rPr>
        <w:t xml:space="preserve"> primary mechanism driving leaf and whole plant acclimation responses to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nutrient allocation to whole plant growth.</w:t>
      </w:r>
      <w:r>
        <w:rPr>
          <w:bCs/>
        </w:rPr>
        <w:t xml:space="preserve"> Acclimation responses to CO</w:t>
      </w:r>
      <w:r>
        <w:rPr>
          <w:bCs/>
          <w:vertAlign w:val="subscript"/>
        </w:rPr>
        <w:t>2</w:t>
      </w:r>
      <w:r>
        <w:rPr>
          <w:bCs/>
        </w:rPr>
        <w:t xml:space="preserve"> may also vary in species with different nutrient 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nutrient availability thresholds in species 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(Merr)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r>
        <w:rPr>
          <w:bCs/>
          <w:i/>
          <w:iCs/>
        </w:rPr>
        <w:t>Bradyrhizobium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not causally linked to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 and in inoculated pots. Whole plant acclimation responses to CO</w:t>
      </w:r>
      <w:r>
        <w:rPr>
          <w:bCs/>
          <w:vertAlign w:val="subscript"/>
        </w:rPr>
        <w:t>2</w:t>
      </w:r>
      <w:r>
        <w:rPr>
          <w:bCs/>
        </w:rPr>
        <w:t xml:space="preserve"> were driven by reductions in the cost of acquiring nitrogen with increasing fertilization and inoculation. Overall, results provide strong support for patterns expected from theory, showing that optimal resource investment is the primary mechanism governing </w:t>
      </w:r>
      <w:r>
        <w:rPr>
          <w:bCs/>
          <w:i/>
          <w:iCs/>
        </w:rPr>
        <w:t>G. max</w:t>
      </w:r>
      <w:r>
        <w:rPr>
          <w:bCs/>
        </w:rPr>
        <w:t xml:space="preserve"> acclimation responses to elevated CO</w:t>
      </w:r>
      <w:r>
        <w:rPr>
          <w:bCs/>
          <w:vertAlign w:val="subscript"/>
        </w:rPr>
        <w:t>2</w:t>
      </w:r>
      <w:r>
        <w:rPr>
          <w:bCs/>
        </w:rPr>
        <w: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2828FAC8" w14:textId="434689C2" w:rsidR="00E60BAC" w:rsidRPr="00FE014F" w:rsidRDefault="00E60BAC" w:rsidP="00DE2B27">
      <w:pPr>
        <w:spacing w:line="360" w:lineRule="auto"/>
        <w:rPr>
          <w:bCs/>
        </w:rPr>
      </w:pPr>
      <w:r w:rsidRPr="00FE014F">
        <w:rPr>
          <w:bCs/>
        </w:rPr>
        <w:t>photosynthetic acclimation, soil nutrient availability, nutrient acquisition</w:t>
      </w:r>
      <w:r w:rsidR="006C797A">
        <w:rPr>
          <w:bCs/>
        </w:rPr>
        <w:t xml:space="preserve"> strategy, symbiotic nitrogen </w:t>
      </w:r>
      <w:r w:rsidR="00EC1B16">
        <w:rPr>
          <w:bCs/>
        </w:rPr>
        <w:t>fixation</w:t>
      </w:r>
      <w:r w:rsidRPr="00FE014F">
        <w:rPr>
          <w:bCs/>
        </w:rPr>
        <w:t>, global change</w:t>
      </w:r>
    </w:p>
    <w:p w14:paraId="22BDF7A4" w14:textId="77777777" w:rsidR="00E60BAC" w:rsidRPr="00FE014F" w:rsidRDefault="00E60BAC" w:rsidP="00DE2B27">
      <w:pPr>
        <w:spacing w:line="360" w:lineRule="auto"/>
        <w:rPr>
          <w:b/>
        </w:rPr>
      </w:pPr>
      <w:r w:rsidRPr="00FE014F">
        <w:rPr>
          <w:b/>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2C07AFC4" w:rsidR="00EC32C3" w:rsidRDefault="0043306A" w:rsidP="001D4A26">
      <w:pPr>
        <w:spacing w:line="360" w:lineRule="auto"/>
      </w:pPr>
      <w:r>
        <w:tab/>
      </w:r>
      <w:r w:rsidR="002D7E7F">
        <w:t>Terrestrial ecosystems are regulated by complex carbon and nitrogen biogeochemical cycles</w:t>
      </w:r>
      <w:r w:rsidR="008352DC">
        <w:t>.</w:t>
      </w:r>
      <w:r w:rsidR="002D7E7F">
        <w:t xml:space="preserve"> As a result, terrestrial biosphere models, which are beginning to include coupled carbon and n</w:t>
      </w:r>
      <w:r w:rsidR="000E230D">
        <w:t>utrient</w:t>
      </w:r>
      <w:r w:rsidR="002D7E7F">
        <w:t xml:space="preserve"> cycles </w:t>
      </w:r>
      <w:r w:rsidR="002D7E7F">
        <w:fldChar w:fldCharType="begin" w:fldLock="1"/>
      </w:r>
      <w:r w:rsidR="002D7E7F">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limitations","type":"article-journal","volume":"17"},"uris":["http://www.mendeley.com/documents/?uuid=43d491c9-cd44-49f7-b593-8d040e1f230f"]}],"mendeley":{"formattedCitation":"(Braghiere et al., 2022; Davies-Barnard et al., 2020; Shi et al., 2016)","plainTextFormattedCitation":"(Braghiere et al., 2022; Davies-Barnard et al., 2020; Shi et al., 2016)","previouslyFormattedCitation":"(Braghiere et al., 2022; Davies-Barnard et al., 2020; Shi et al., 2016)"},"properties":{"noteIndex":0},"schema":"https://github.com/citation-style-language/schema/raw/master/csl-citation.json"}</w:instrText>
      </w:r>
      <w:r w:rsidR="002D7E7F">
        <w:fldChar w:fldCharType="separate"/>
      </w:r>
      <w:r w:rsidR="002D7E7F" w:rsidRPr="002D7E7F">
        <w:rPr>
          <w:noProof/>
        </w:rPr>
        <w:t>(Braghiere et al., 2022; Davies-Barnard et al., 2020; Shi et al., 2016)</w:t>
      </w:r>
      <w:r w:rsidR="002D7E7F">
        <w:fldChar w:fldCharType="end"/>
      </w:r>
      <w:r w:rsidR="002D7E7F">
        <w:t xml:space="preserve">, must accurately represent these cycles under different environmental scenarios to reliably simulate carbon and nutrient atmosphere-biosphere fluxes </w:t>
      </w:r>
      <w:r w:rsidR="002D7E7F">
        <w:fldChar w:fldCharType="begin" w:fldLock="1"/>
      </w:r>
      <w:r w:rsidR="002D7E7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modelling","type":"article-journal","volume":"15"},"uris":["http://www.mendeley.com/documents/?uuid=4c863f36-0f41-4a37-8b69-328cc4526cd9"]}],"mendeley":{"formattedCitation":"(Hungate et al., 2003; Oreskes et al., 1994; Prentice et al., 2015)","plainTextFormattedCitation":"(Hungate et al., 2003; Oreskes et al., 1994; Prentice et al., 2015)","previouslyFormattedCitation":"(Hungate et al., 2003; Oreskes et al., 1994; Prentice et al., 2015)"},"properties":{"noteIndex":0},"schema":"https://github.com/citation-style-language/schema/raw/master/csl-citation.json"}</w:instrText>
      </w:r>
      <w:r w:rsidR="002D7E7F">
        <w:fldChar w:fldCharType="separate"/>
      </w:r>
      <w:r w:rsidR="002D7E7F" w:rsidRPr="002D7E7F">
        <w:rPr>
          <w:noProof/>
        </w:rPr>
        <w:t>(Hungate et al., 2003; Oreskes et al., 1994; Prentice et al., 2015)</w:t>
      </w:r>
      <w:r w:rsidR="002D7E7F">
        <w:fldChar w:fldCharType="end"/>
      </w:r>
      <w:r w:rsidR="002D7E7F">
        <w:t xml:space="preserve">. </w:t>
      </w:r>
      <w:r w:rsidR="00D13D0F">
        <w:t xml:space="preserve">While the inclusion of coupled carbon and nutrient cycles </w:t>
      </w:r>
      <w:r w:rsidR="00EC32C3">
        <w:t xml:space="preserve">tends to </w:t>
      </w:r>
      <w:r w:rsidR="00D13D0F">
        <w:t xml:space="preserve">reduce model uncertainty </w:t>
      </w:r>
      <w:r w:rsidR="00250F92">
        <w:fldChar w:fldCharType="begin" w:fldLock="1"/>
      </w:r>
      <w:r w:rsidR="009778E7">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et al., 2020)","plainTextFormattedCitation":"(Arora et al., 2020)","previouslyFormattedCitation":"(Arora et al., 2020)"},"properties":{"noteIndex":0},"schema":"https://github.com/citation-style-language/schema/raw/master/csl-citation.json"}</w:instrText>
      </w:r>
      <w:r w:rsidR="00250F92">
        <w:fldChar w:fldCharType="separate"/>
      </w:r>
      <w:r w:rsidR="009778E7" w:rsidRPr="009778E7">
        <w:rPr>
          <w:noProof/>
        </w:rPr>
        <w:t>(Arora et al., 2020)</w:t>
      </w:r>
      <w:r w:rsidR="00250F92">
        <w:fldChar w:fldCharType="end"/>
      </w:r>
      <w:r w:rsidR="00D13D0F">
        <w:t xml:space="preserve">, </w:t>
      </w:r>
      <w:r w:rsidR="00A13D14">
        <w:t>large uncertainty in</w:t>
      </w:r>
      <w:r w:rsidR="009C0896">
        <w:t xml:space="preserve"> role of soil nutrient availability and nutrient acquisition strategy on leaf and whole plant acclimation responses to CO</w:t>
      </w:r>
      <w:r w:rsidR="009C0896">
        <w:rPr>
          <w:vertAlign w:val="subscript"/>
        </w:rPr>
        <w:t>2</w:t>
      </w:r>
      <w:r w:rsidR="009C0896">
        <w:t xml:space="preserve"> remains </w:t>
      </w:r>
      <w:r w:rsidR="009C0896">
        <w:fldChar w:fldCharType="begin" w:fldLock="1"/>
      </w:r>
      <w:r w:rsidR="0049650C">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2","type":"article-journal","volume":"19"},"uris":["http://www.mendeley.com/documents/?uuid=3d7a4e74-e145-4f5d-8588-5be639c75aca"]}],"mendeley":{"formattedCitation":"(N. G. Smith &amp; Dukes, 2013; N. G. Smith &amp; Keenan, 2020; Terrer et al., 2018)","plainTextFormattedCitation":"(N. G. Smith &amp; Dukes, 2013; N. G. Smith &amp; Keenan, 2020; Terrer et al., 2018)","previouslyFormattedCitation":"(N. G. Smith &amp; Dukes, 2013; N. G. Smith &amp; Keenan, 2020; Terrer et al., 2018)"},"properties":{"noteIndex":0},"schema":"https://github.com/citation-style-language/schema/raw/master/csl-citation.json"}</w:instrText>
      </w:r>
      <w:r w:rsidR="009C0896">
        <w:fldChar w:fldCharType="separate"/>
      </w:r>
      <w:r w:rsidR="0049650C" w:rsidRPr="0049650C">
        <w:rPr>
          <w:noProof/>
        </w:rPr>
        <w:t>(N. G. Smith &amp; Dukes, 2013; N. G. Smith &amp; Keenan, 2020; Terrer et al., 2018)</w:t>
      </w:r>
      <w:r w:rsidR="009C0896">
        <w:fldChar w:fldCharType="end"/>
      </w:r>
      <w:r w:rsidR="009C0896">
        <w:t xml:space="preserve">. This source of uncertainty likely contributes to the widespread divergence in future carbon and nutrient flux simulations across terrestrial biosphere models </w:t>
      </w:r>
      <w:r w:rsidR="009C0896" w:rsidRPr="00CB183B">
        <w:fldChar w:fldCharType="begin" w:fldLock="1"/>
      </w:r>
      <w:r w:rsidR="00CB183B">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et al., 2014; Meyerholt et al., 2020; Zaehle et al., 2014)","plainTextFormattedCitation":"(Friedlingstein et al., 2014; Meyerholt et al., 2020; Zaehle et al., 2014)","previouslyFormattedCitation":"(Friedlingstein et al., 2014; Meyerholt et al., 2020; Zaehle et al., 2014)"},"properties":{"noteIndex":0},"schema":"https://github.com/citation-style-language/schema/raw/master/csl-citation.json"}</w:instrText>
      </w:r>
      <w:r w:rsidR="009C0896" w:rsidRPr="00CB183B">
        <w:fldChar w:fldCharType="separate"/>
      </w:r>
      <w:r w:rsidR="00CB183B" w:rsidRPr="00CB183B">
        <w:rPr>
          <w:noProof/>
        </w:rPr>
        <w:t>(Friedlingstein et al., 2014; Meyerholt et al., 2020; Zaehle et al., 2014)</w:t>
      </w:r>
      <w:r w:rsidR="009C0896" w:rsidRPr="00CB183B">
        <w:fldChar w:fldCharType="end"/>
      </w:r>
      <w:r w:rsidR="009C0896" w:rsidRPr="00CB183B">
        <w:t xml:space="preserve">, indicating a need to </w:t>
      </w:r>
      <w:r w:rsidR="00A3384B" w:rsidRPr="00CB183B">
        <w:t xml:space="preserve">further </w:t>
      </w:r>
      <w:r w:rsidR="009C0896" w:rsidRPr="00CB183B">
        <w:t>test mechanisms governing leaf and whole plant acclimation responses to increasing CO</w:t>
      </w:r>
      <w:r w:rsidR="009C0896" w:rsidRPr="00CB183B">
        <w:rPr>
          <w:vertAlign w:val="subscript"/>
        </w:rPr>
        <w:t>2</w:t>
      </w:r>
      <w:r w:rsidR="009C0896" w:rsidRPr="00CB183B">
        <w:t xml:space="preserve"> across soil nutrient availability gradients.</w:t>
      </w:r>
    </w:p>
    <w:p w14:paraId="1E388110" w14:textId="546129E0" w:rsidR="000A6A68" w:rsidRDefault="00CB183B" w:rsidP="00EC1B16">
      <w:pPr>
        <w:spacing w:line="360" w:lineRule="auto"/>
        <w:ind w:firstLine="720"/>
      </w:pPr>
      <w:r>
        <w:t xml:space="preserve">Plants grown under elevated </w:t>
      </w:r>
      <w:r w:rsidRPr="00DA258F">
        <w:t>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49650C">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CO2","type":"article-journal","volume":"165"},"uris":["http://www.mendeley.com/documents/?uuid=d9063f10-6625-49fe-a00e-810449f2d611"]}],"mendeley":{"formattedCitation":"(Ainsworth et al., 2002; Ainsworth &amp; Long, 2005; Ainsworth &amp; Rogers, 2007; Curtis, 1996; Makino, 2003; Morgan et al., 2004; Poorter et al., 2022; N. G. Smith &amp; Dukes, 2013)","plainTextFormattedCitation":"(Ainsworth et al., 2002; Ainsworth &amp; Long, 2005; Ainsworth &amp; Rogers, 2007; Curtis, 1996; Makino, 2003; Morgan et al., 2004; Poorter et al., 2022; N. G. Smith &amp; Dukes, 2013)","previouslyFormattedCitation":"(Ainsworth et al., 2002; Ainsworth &amp; Long, 2005; Ainsworth &amp; Rogers, 2007; Curtis, 1996; Makino, 2003; Morgan et al., 2004; Poorter et al., 2022; N. G. Smith &amp; Dukes, 2013)"},"properties":{"noteIndex":0},"schema":"https://github.com/citation-style-language/schema/raw/master/csl-citation.json"}</w:instrText>
      </w:r>
      <w:r w:rsidR="005E2D78" w:rsidRPr="00FE014F">
        <w:fldChar w:fldCharType="separate"/>
      </w:r>
      <w:r w:rsidR="0049650C" w:rsidRPr="0049650C">
        <w:rPr>
          <w:noProof/>
        </w:rPr>
        <w:t>(Ainsworth et al., 2002; Ainsworth &amp; Long, 2005; Ainsworth &amp; Rogers, 2007; Curtis, 1996; Makino, 2003; Morgan et al., 2004; Poorter et al., 2022; N. G. Smith &amp; Dukes, 2013)</w:t>
      </w:r>
      <w:r w:rsidR="005E2D78" w:rsidRPr="00FE014F">
        <w:fldChar w:fldCharType="end"/>
      </w:r>
      <w:r w:rsidR="005E2D78">
        <w:t xml:space="preserve">. As net primary productivity is generally limited by nutrient availability </w:t>
      </w:r>
      <w:r w:rsidR="005E2D78">
        <w:fldChar w:fldCharType="begin" w:fldLock="1"/>
      </w:r>
      <w:r w:rsidR="00B1542B">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nutrients","type":"article-journal","volume":"1"},"uris":["http://www.mendeley.com/documents/?uuid=a62c0db7-4b0d-43d0-870c-34311e8a7ebe"]},{"id":"ITEM-3","itemData":{"abstract":"ct. 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 tion include: - the substantial mobility of nitrogen across ecosystem boundaries, which favors nitogen limitation in the \"source\" ecosystem - especially where denitrification is important in sediments and soils, or in terrestrial ecosystems where fire is frequent; - differences in the biochemistry of nitrogen as opposed to phosphorus (with detrital N mostly carbon-bonded and detrital P mostly ester-bonded), which favor the develop- ment of nitrogen limitation where decomposition is slow, and allow the development of a positive feedback from nitrogen limitation to producers, to reduced decomposition of their detritus, and on to reduced nitrogen availability; and - other more specialized, but perhaps no less important, processes. A number of mechanisms could keep nitrogen fixation from reversing nitrogen limitation. These include: - energetic constraints on the colonization or activity of nitrogen fixers; - limitation of nitrogen fixers or fixation by another nutrient (phosphorus, molybdenum, or iron) - which would then represent the ultimate factor limiting net primary production; - other physical and ecological mechanisms. The possible importance of these and other processes is discussed for a wide range of terrestrial, freshwater, and marine ecosy","author":[{"dropping-particle":"","family":"Vitousek","given":"Peter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sea: how can it occur?","type":"article-journal","volume":"13"},"uris":["http://www.mendeley.com/documents/?uuid=9b25f8c8-8cc7-45a7-9f58-5533787939a5"]}],"mendeley":{"formattedCitation":"(Fay et al., 2015; LeBauer &amp; Treseder, 2008; Vitousek &amp; Howarth, 1991)","plainTextFormattedCitation":"(Fay et al., 2015; LeBauer &amp; Treseder, 2008; Vitousek &amp; Howarth, 1991)","previouslyFormattedCitation":"(Fay et al., 2015; LeBauer &amp; Treseder, 2008; Vitousek &amp; Howarth, 1991)"},"properties":{"noteIndex":0},"schema":"https://github.com/citation-style-language/schema/raw/master/csl-citation.json"}</w:instrText>
      </w:r>
      <w:r w:rsidR="005E2D78">
        <w:fldChar w:fldCharType="separate"/>
      </w:r>
      <w:r w:rsidR="00C73D22" w:rsidRPr="00C73D22">
        <w:rPr>
          <w:noProof/>
        </w:rPr>
        <w:t>(Fay et al., 2015; LeBauer &amp; Treseder, 2008; Vitousek &amp; Howarth, 1991)</w:t>
      </w:r>
      <w:r w:rsidR="005E2D78">
        <w:fldChar w:fldCharType="end"/>
      </w:r>
      <w:r w:rsidR="005E2D78">
        <w:t xml:space="preserve">, and soil nutrients are often positively correlated with leaf nutrient content and photosynthetic capacity </w:t>
      </w:r>
      <w:r w:rsidR="00B25841">
        <w:fldChar w:fldCharType="begin" w:fldLock="1"/>
      </w:r>
      <w:r w:rsidR="00B25841">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control","type":"article-journal","volume":"8"},"uris":["http://www.mendeley.com/documents/?uuid=b85d6cb6-b3cb-471b-9b1b-d018e804566a"]}],"mendeley":{"formattedCitation":"(Evans, 1989; Evans &amp; Seemann, 1989; Firn et al., 2019; X. Liang et al., 2020; Walker et al., 2014)","plainTextFormattedCitation":"(Evans, 1989; Evans &amp; Seemann, 1989; Firn et al., 2019; X. Liang et al., 2020; Walker et al., 2014)","previouslyFormattedCitation":"(Evans, 1989; Evans &amp; Seemann, 1989; Firn et al., 2019; X. Liang et al., 2020; Walker et al., 2014)"},"properties":{"noteIndex":0},"schema":"https://github.com/citation-style-language/schema/raw/master/csl-citation.json"}</w:instrText>
      </w:r>
      <w:r w:rsidR="00B25841">
        <w:fldChar w:fldCharType="separate"/>
      </w:r>
      <w:r w:rsidR="00B25841" w:rsidRPr="003C181F">
        <w:rPr>
          <w:noProof/>
        </w:rPr>
        <w:t>(Evans, 1989; Evans &amp; Seemann, 1989; Firn et al., 2019; X. Liang et al., 2020; Walker et al., 2014)</w:t>
      </w:r>
      <w:r w:rsidR="00B25841">
        <w:fldChar w:fldCharType="end"/>
      </w:r>
      <w:r w:rsidR="005E2D78">
        <w:t>, some have hypothesized that leaf and whole plant acclimation responses to CO</w:t>
      </w:r>
      <w:r w:rsidR="005E2D78">
        <w:rPr>
          <w:vertAlign w:val="subscript"/>
        </w:rPr>
        <w:t>2</w:t>
      </w:r>
      <w:r w:rsidR="005E2D78">
        <w:t xml:space="preserve"> are dependent on soil nutrient availability. The </w:t>
      </w:r>
      <w:r w:rsidR="00B25841">
        <w:t xml:space="preserve">progressive </w:t>
      </w:r>
      <w:r w:rsidR="005E2D78">
        <w:t xml:space="preserve">nutrient limitation hypothesis predicts that </w:t>
      </w:r>
      <w:r w:rsidR="000A6A68">
        <w:t>elevated CO</w:t>
      </w:r>
      <w:r w:rsidR="000A6A68">
        <w:rPr>
          <w:vertAlign w:val="subscript"/>
        </w:rPr>
        <w:t>2</w:t>
      </w:r>
      <w:r w:rsidR="000A6A68">
        <w:t xml:space="preserve"> will increase plant nutrient demand, which will increase plant nutrient uptake and </w:t>
      </w:r>
      <w:r w:rsidR="00EC1B16">
        <w:t xml:space="preserve">progressively deplete soil nutrients </w:t>
      </w:r>
      <w:r w:rsidR="00B25841">
        <w:t xml:space="preserve">if soil nutrient supply </w:t>
      </w:r>
      <w:r w:rsidR="00887B00">
        <w:t>does</w:t>
      </w:r>
      <w:r w:rsidR="00B25841">
        <w:t xml:space="preserve"> not </w:t>
      </w:r>
      <w:r w:rsidR="00EC1B16">
        <w:t>exceed</w:t>
      </w:r>
      <w:r w:rsidR="00B25841">
        <w:t xml:space="preserve"> plant nutrient demand </w:t>
      </w:r>
      <w:r w:rsidR="00B25841">
        <w:fldChar w:fldCharType="begin" w:fldLock="1"/>
      </w:r>
      <w:r w:rsidR="00713D9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et al., 2004)","plainTextFormattedCitation":"(Luo et al., 2004)","previouslyFormattedCitation":"(Luo et al., 2004)"},"properties":{"noteIndex":0},"schema":"https://github.com/citation-style-language/schema/raw/master/csl-citation.json"}</w:instrText>
      </w:r>
      <w:r w:rsidR="00B25841">
        <w:fldChar w:fldCharType="separate"/>
      </w:r>
      <w:r w:rsidR="00B25841" w:rsidRPr="00B25841">
        <w:rPr>
          <w:noProof/>
        </w:rPr>
        <w:t>(Luo et al., 2004)</w:t>
      </w:r>
      <w:r w:rsidR="00B25841">
        <w:fldChar w:fldCharType="end"/>
      </w:r>
      <w:r w:rsidR="00B25841">
        <w:t>.</w:t>
      </w:r>
      <w:r w:rsidR="00EC1B16">
        <w:t xml:space="preserve"> Assuming a positive relationship between soil nutrient availability, leaf nutrient content, and photosynthetic capacity, this hypothesis implies that progressive reductions in soil nutrient availability should be the mechanism that drives the downregulation in leaf nutrient content and photosynthetic capacity under elevated CO</w:t>
      </w:r>
      <w:r w:rsidR="00EC1B16">
        <w:rPr>
          <w:vertAlign w:val="subscript"/>
        </w:rPr>
        <w:t>2</w:t>
      </w:r>
      <w:r w:rsidR="00EC1B16">
        <w:t xml:space="preserve">, and that acute </w:t>
      </w:r>
      <w:r w:rsidR="00B25841">
        <w:t xml:space="preserve">stimulations in whole plant growth </w:t>
      </w:r>
      <w:r w:rsidR="00EC1B16">
        <w:lastRenderedPageBreak/>
        <w:t xml:space="preserve">should diminish over time </w:t>
      </w:r>
      <w:r w:rsidR="00B25841">
        <w:t xml:space="preserve">as nutrients become more limited.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3810C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CO&lt;sub&gt;2&lt;/sub&gt;","type":"article-journal","volume":"440"},"uris":["http://www.mendeley.com/documents/?uuid=f1e00189-b323-4902-bcbb-4f8d334cb8f6"]}],"mendeley":{"formattedCitation":"(Norby et al., 2010; Reich et al., 2006)","plainTextFormattedCitation":"(Norby et al., 2010; Reich et al., 2006)","previouslyFormattedCitation":"(Norby et al., 2010; Reich et al., 2006)"},"properties":{"noteIndex":0},"schema":"https://github.com/citation-style-language/schema/raw/master/csl-citation.json"}</w:instrText>
      </w:r>
      <w:r w:rsidR="003810C5">
        <w:fldChar w:fldCharType="separate"/>
      </w:r>
      <w:r w:rsidR="003810C5" w:rsidRPr="003810C5">
        <w:rPr>
          <w:noProof/>
        </w:rPr>
        <w:t>(Norby et al., 2010; Reich et al., 2006)</w:t>
      </w:r>
      <w:r w:rsidR="003810C5">
        <w:fldChar w:fldCharType="end"/>
      </w:r>
      <w:r w:rsidR="003810C5">
        <w:t xml:space="preserve">, </w:t>
      </w:r>
      <w:r w:rsidR="000A6A68">
        <w:t xml:space="preserve">although is not consistently observed across experiments </w:t>
      </w:r>
      <w:r w:rsidR="000A6A68">
        <w:fldChar w:fldCharType="begin" w:fldLock="1"/>
      </w:r>
      <w:r w:rsidR="000A6A68">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forest","type":"article-journal","volume":"87"},"uris":["http://www.mendeley.com/documents/?uuid=544392dc-8652-44c0-8407-0bef6f4539ca"]},{"id":"ITEM-2","itemData":{"DOI":"10.1111/j.1365-2486.2006.01189.x","ISSN":"13541013","abstract":"Rising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et al., 2006; J. Liang et al., 2016; Moore et al., 2006)","plainTextFormattedCitation":"(Finzi et al., 2006; J. Liang et al., 2016; Moore et al., 2006)","previouslyFormattedCitation":"(Finzi et al., 2006; J. Liang et al., 2016; Moore et al., 2006)"},"properties":{"noteIndex":0},"schema":"https://github.com/citation-style-language/schema/raw/master/csl-citation.json"}</w:instrText>
      </w:r>
      <w:r w:rsidR="000A6A68">
        <w:fldChar w:fldCharType="separate"/>
      </w:r>
      <w:r w:rsidR="000A6A68" w:rsidRPr="000A6A68">
        <w:rPr>
          <w:noProof/>
        </w:rPr>
        <w:t>(Finzi et al., 2006; J. Liang et al., 2016; Moore et al., 2006)</w:t>
      </w:r>
      <w:r w:rsidR="000A6A68">
        <w:fldChar w:fldCharType="end"/>
      </w:r>
      <w:r w:rsidR="000A6A68">
        <w:t>.</w:t>
      </w:r>
    </w:p>
    <w:p w14:paraId="56207EAF" w14:textId="02B0122A" w:rsidR="000669D2" w:rsidRDefault="00E60355" w:rsidP="001D4A26">
      <w:pPr>
        <w:spacing w:line="360" w:lineRule="auto"/>
        <w:ind w:firstLine="720"/>
      </w:pPr>
      <w:r>
        <w:t>While possible that progressive nutrient limitation may</w:t>
      </w:r>
      <w:r w:rsidR="00EA6947">
        <w:t xml:space="preserve"> </w:t>
      </w:r>
      <w:r w:rsidR="00DF6D16">
        <w:t>determine</w:t>
      </w:r>
      <w:r w:rsidR="00EA6947">
        <w:t xml:space="preserve"> </w:t>
      </w:r>
      <w:r>
        <w:t>leaf and whole plant acclimation responses to elevated CO</w:t>
      </w:r>
      <w:r>
        <w:rPr>
          <w:vertAlign w:val="subscript"/>
        </w:rPr>
        <w:t>2</w:t>
      </w:r>
      <w:r>
        <w:t xml:space="preserve">, growing evidence indicates that </w:t>
      </w:r>
      <w:r w:rsidR="00713D98">
        <w:t xml:space="preserve">leaf nutrients and photosynthetic capacity are more strongly determined through aboveground growing conditions than by soil resource availability </w:t>
      </w:r>
      <w:r w:rsidR="00713D98">
        <w:fldChar w:fldCharType="begin" w:fldLock="1"/>
      </w:r>
      <w:r w:rsidR="000D7431">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et al., 2017, 2020; Dong, Prentice, et al., 2022; Paillassa et al., 2020; Peng et al., 2021; Querejeta et al., 2022; N. G. Smith et al., 2019; N. G. Smith &amp; Keenan, 2020; Westerband et al., 2022)","plainTextFormattedCitation":"(Dong et al., 2017, 2020; Dong, Prentice, et al., 2022; Paillassa et al., 2020; Peng et al., 2021; Querejeta et al., 2022; N. G. Smith et al., 2019; N. G. Smith &amp; Keenan, 2020; Westerband et al., 2022)","previouslyFormattedCitation":"(Dong et al., 2017, 2020; Dong, Prentice, et al., 2022; Dong, Wright, et al., 2022; Paillassa et al., 2020; Peng et al., 2021; Querejeta et al., 2022; N. G. Smith et al., 2019; N. G. Smith &amp; Keenan, 2020; Westerband et al., 2022)"},"properties":{"noteIndex":0},"schema":"https://github.com/citation-style-language/schema/raw/master/csl-citation.json"}</w:instrText>
      </w:r>
      <w:r w:rsidR="00713D98">
        <w:fldChar w:fldCharType="separate"/>
      </w:r>
      <w:r w:rsidR="000D7431" w:rsidRPr="000D7431">
        <w:rPr>
          <w:noProof/>
        </w:rPr>
        <w:t>(Dong et al., 2017, 2020; Dong, Prentice, et al., 2022; Paillassa et al., 2020; Peng et al., 2021; Querejeta et al., 2022; N. G. Smith et al., 2019; N. G. Smith &amp; Keenan, 2020; Westerband et al., 2022)</w:t>
      </w:r>
      <w:r w:rsidR="00713D98">
        <w:fldChar w:fldCharType="end"/>
      </w:r>
      <w:r w:rsidR="000A6A68">
        <w:t>, and satellite-derived chlorophyll fluorescence data indicate</w:t>
      </w:r>
      <w:r w:rsidR="00EC1B16">
        <w:t>s</w:t>
      </w:r>
      <w:r w:rsidR="000A6A68">
        <w:t xml:space="preserve"> that increasing atmospheric CO</w:t>
      </w:r>
      <w:r w:rsidR="000A6A68">
        <w:rPr>
          <w:vertAlign w:val="subscript"/>
        </w:rPr>
        <w:t>2</w:t>
      </w:r>
      <w:r w:rsidR="000A6A68">
        <w:t xml:space="preserve"> may actually decrease</w:t>
      </w:r>
      <w:r w:rsidR="000669D2">
        <w:t xml:space="preserve"> both leaf and</w:t>
      </w:r>
      <w:r w:rsidR="000A6A68">
        <w:t xml:space="preserve"> canopy nitrogen demand </w:t>
      </w:r>
      <w:r w:rsidR="000A6A68">
        <w:fldChar w:fldCharType="begin" w:fldLock="1"/>
      </w:r>
      <w:r w:rsidR="000669D2">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Wright, et al., 2022)","plainTextFormattedCitation":"(Dong, Wright, et al., 2022)","previouslyFormattedCitation":"(Dong, Wright, et al., 2022)"},"properties":{"noteIndex":0},"schema":"https://github.com/citation-style-language/schema/raw/master/csl-citation.json"}</w:instrText>
      </w:r>
      <w:r w:rsidR="000A6A68">
        <w:fldChar w:fldCharType="separate"/>
      </w:r>
      <w:r w:rsidR="000A6A68" w:rsidRPr="000A6A68">
        <w:rPr>
          <w:noProof/>
        </w:rPr>
        <w:t>(Dong, Wright, et al., 2022)</w:t>
      </w:r>
      <w:r w:rsidR="000A6A68">
        <w:fldChar w:fldCharType="end"/>
      </w:r>
      <w:r w:rsidR="000A6A68">
        <w:t xml:space="preserve">. Together, </w:t>
      </w:r>
      <w:r w:rsidR="00EA6947">
        <w:t>results</w:t>
      </w:r>
      <w:r w:rsidR="00284815">
        <w:t xml:space="preserve"> from these studies </w:t>
      </w:r>
      <w:r w:rsidR="00EA6947">
        <w:t xml:space="preserve">suggest that the downregulation in leaf nutrient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to progressive nutrient limitation as</w:t>
      </w:r>
      <w:r w:rsidR="00CB5C46">
        <w:t xml:space="preserve"> previously thought.</w:t>
      </w:r>
    </w:p>
    <w:p w14:paraId="244A4993" w14:textId="068EDECF" w:rsidR="004A672D"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nutrient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1D4A26">
        <w:t>maximiz</w:t>
      </w:r>
      <w:r w:rsidR="00E4717B">
        <w:t>es</w:t>
      </w:r>
      <w:r w:rsidR="001D4A26">
        <w:t xml:space="preserve"> </w:t>
      </w:r>
      <w:r w:rsidR="00DF6D16" w:rsidRPr="005E71A8">
        <w:t>resource allocation to whole plant growth</w:t>
      </w:r>
      <w:r w:rsidR="00DF6D16">
        <w:t xml:space="preserve"> </w:t>
      </w:r>
      <w:r w:rsidR="000669D2">
        <w:fldChar w:fldCharType="begin" w:fldLock="1"/>
      </w:r>
      <w:r w:rsidR="0049650C">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photosynthesis","type":"article-journal","volume":"161"},"uris":["http://www.mendeley.com/documents/?uuid=e792122e-1fd1-4c1a-9d09-7bd7a13fee68"]}],"mendeley":{"formattedCitation":"(Prentice et al., 2014; N. G. Smith et al., 2019; Wright et al., 2003)","plainTextFormattedCitation":"(Prentice et al., 2014; N. G. Smith et al., 2019; Wright et al., 2003)","previouslyFormattedCitation":"(Prentice et al., 2014; N. G. Smith et al., 2019; Wright et al., 2003)"},"properties":{"noteIndex":0},"schema":"https://github.com/citation-style-language/schema/raw/master/csl-citation.json"}</w:instrText>
      </w:r>
      <w:r w:rsidR="000669D2">
        <w:fldChar w:fldCharType="separate"/>
      </w:r>
      <w:r w:rsidR="0049650C" w:rsidRPr="0049650C">
        <w:rPr>
          <w:noProof/>
        </w:rPr>
        <w:t>(Prentice et al., 2014; N. G. Smith et al., 2019; Wright et al., 2003)</w:t>
      </w:r>
      <w:r w:rsidR="000669D2">
        <w:fldChar w:fldCharType="end"/>
      </w:r>
      <w:r w:rsidR="00DF6D16">
        <w:t xml:space="preserve">. </w:t>
      </w:r>
      <w:r w:rsidR="00CB5C46">
        <w:t>The theory predicts that the downregulation in nutrient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1262D1">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E4717B">
        <w:fldChar w:fldCharType="separate"/>
      </w:r>
      <w:r w:rsidR="00E4717B" w:rsidRPr="00E4717B">
        <w:rPr>
          <w:noProof/>
        </w:rPr>
        <w:t>(Chen et al., 1993; Maire et al.,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 xml:space="preserve">Instead, additional acquired resources not needed to optimize leaf photosynthesis are </w:t>
      </w:r>
      <w:r w:rsidR="000D7431">
        <w:t xml:space="preserve">predicted to be </w:t>
      </w:r>
      <w:r w:rsidR="00284815">
        <w:t>allocated to the maintenance support of structures that support whole plant growth (e.g., total leaf area, whole plant biomass, etc.)</w:t>
      </w:r>
      <w:r w:rsidR="000D7431">
        <w:t xml:space="preserve">, allowing for optimal resource use efficiency at the leaf level and maximal resource allocation to whole plant growth. The theory </w:t>
      </w:r>
      <w:r w:rsidR="00284815">
        <w:t>indicates that leaf acclimation responses to elevated CO</w:t>
      </w:r>
      <w:r w:rsidR="00284815">
        <w:rPr>
          <w:vertAlign w:val="subscript"/>
        </w:rPr>
        <w:t>2</w:t>
      </w:r>
      <w:r w:rsidR="00284815">
        <w:t xml:space="preserve"> should be independent of changes in soil nutrient availability</w:t>
      </w:r>
      <w:r w:rsidR="000D7431">
        <w:t xml:space="preserve">. While this leaf acclimation response </w:t>
      </w:r>
      <w:r w:rsidR="000D7431">
        <w:lastRenderedPageBreak/>
        <w:t>should maximize nutrient allocation to structures that support whole plant growth, the theory suggests that stimulations in whole plant growth under elevated CO</w:t>
      </w:r>
      <w:r w:rsidR="000D7431">
        <w:rPr>
          <w:vertAlign w:val="subscript"/>
        </w:rPr>
        <w:t>2</w:t>
      </w:r>
      <w:r w:rsidR="000D7431">
        <w:t xml:space="preserve"> may be further stimulated by soil nutrient availability or increased acquisition efficiency.</w:t>
      </w:r>
    </w:p>
    <w:p w14:paraId="46579FD4" w14:textId="4D88E724" w:rsidR="002E1766" w:rsidRDefault="0049650C" w:rsidP="004A672D">
      <w:pPr>
        <w:spacing w:line="360" w:lineRule="auto"/>
        <w:ind w:firstLine="720"/>
      </w:pPr>
      <w:r>
        <w:t xml:space="preserve">Plants acquire nutrients by allocating photosynthetically derived carbon belowground in exchange for nutrients through different nutrient acquisition strategies. These nutrient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symbioses","type":"article-journal","volume":"64"},"uris":["http://www.mendeley.com/documents/?uuid=57ffd0b8-bd14-4c07-8d99-a513aed36ee6"]}],"mendeley":{"formattedCitation":"(Marschner &amp; Dell, 1994; S. E. Smith &amp; Read, 2008; Udvardi &amp; Poole, 2013; Vance &amp; Heichel, 1991)","plainTextFormattedCitation":"(Marschner &amp; Dell, 1994; S. E. Smith &amp; Read, 2008; Udvardi &amp; Poole, 2013; Vance &amp; Heichel, 1991)","previouslyFormattedCitation":"(Marschner &amp; Dell, 1994; S. E. Smith &amp; Read, 2008; Udvardi &amp; Poole, 2013; Vance &amp; Heichel, 1991)"},"properties":{"noteIndex":0},"schema":"https://github.com/citation-style-language/schema/raw/master/csl-citation.json"}</w:instrText>
      </w:r>
      <w:r>
        <w:fldChar w:fldCharType="separate"/>
      </w:r>
      <w:r w:rsidRPr="0049650C">
        <w:rPr>
          <w:noProof/>
        </w:rPr>
        <w:t>(Marschner &amp; Dell, 1994; S. E. Smith &amp; Read, 2008; Udvardi &amp; Poole, 2013; Vance &amp; Heichel, 1991)</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et al., 2011; Wen et al., 2022)","plainTextFormattedCitation":"(Phillips et al., 2011; Wen et al., 2022)","previouslyFormattedCitation":"(Phillips et al., 2011; Wen et al., 2022)"},"properties":{"noteIndex":0},"schema":"https://github.com/citation-style-language/schema/raw/master/csl-citation.json"}</w:instrText>
      </w:r>
      <w:r>
        <w:fldChar w:fldCharType="separate"/>
      </w:r>
      <w:r w:rsidRPr="0049650C">
        <w:rPr>
          <w:noProof/>
        </w:rPr>
        <w:t>(Phillips et al., 2011; Wen et al., 2022)</w:t>
      </w:r>
      <w:r>
        <w:fldChar w:fldCharType="end"/>
      </w:r>
      <w:r>
        <w:t>. In principle, plants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nutrient availability </w:t>
      </w:r>
      <w:r>
        <w:fldChar w:fldCharType="begin" w:fldLock="1"/>
      </w:r>
      <w:r>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effect","type":"article-journal","volume":"353"},"uris":["http://www.mendeley.com/documents/?uuid=e1738a48-9551-40a3-a598-8ed20c8cac64"]}],"mendeley":{"formattedCitation":"(Allen et al., 2020; Brzostek et al., 2014; Lu et al., 2022; Perkowski et al., 2021; Terrer et al., 2016, 2018)","plainTextFormattedCitation":"(Allen et al., 2020; Brzostek et al., 2014; Lu et al., 2022; Perkowski et al., 2021; Terrer et al., 2016, 2018)","previouslyFormattedCitation":"(Allen et al., 2020; Brzostek et al., 2014; Lu et al., 2022; Perkowski et al., 2021; Terrer et al., 2016, 2018)"},"properties":{"noteIndex":0},"schema":"https://github.com/citation-style-language/schema/raw/master/csl-citation.json"}</w:instrText>
      </w:r>
      <w:r>
        <w:fldChar w:fldCharType="separate"/>
      </w:r>
      <w:r w:rsidRPr="0049650C">
        <w:rPr>
          <w:noProof/>
        </w:rPr>
        <w:t>(Allen et al., 2020; Brzostek et al., 2014; Lu et al., 2022; Perkowski et al., 2021; Terrer et al., 2016, 2018)</w:t>
      </w:r>
      <w:r>
        <w:fldChar w:fldCharType="end"/>
      </w:r>
      <w:r>
        <w:t xml:space="preserve">. </w:t>
      </w:r>
      <w:r w:rsidR="00CE087E">
        <w:t>Impacts of nutrient acquisition strategy on leaf and whole plant acclimation responses</w:t>
      </w:r>
      <w:r w:rsidR="000D7431">
        <w:t xml:space="preserve"> to CO</w:t>
      </w:r>
      <w:r w:rsidR="000D7431">
        <w:rPr>
          <w:vertAlign w:val="subscript"/>
        </w:rPr>
        <w:t>2</w:t>
      </w:r>
      <w:r w:rsidR="00CE087E">
        <w:t xml:space="preserve"> are beginning to gain recognition </w:t>
      </w:r>
      <w:r w:rsidR="00CE087E">
        <w:fldChar w:fldCharType="begin" w:fldLock="1"/>
      </w:r>
      <w:r w:rsidR="004A672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2016, 2018)","manualFormatting":"(e.g., N. G. Smith &amp; Keenan, 2020; Terrer et al., 2016, 2018)","plainTextFormattedCitation":"(N. G. Smith &amp; Keenan, 2020; Terrer et al., 2016, 2018)","previouslyFormattedCitation":"(N. G. Smith &amp; Keenan, 2020; Terrer et al., 2016, 2018)"},"properties":{"noteIndex":0},"schema":"https://github.com/citation-style-language/schema/raw/master/csl-citation.json"}</w:instrText>
      </w:r>
      <w:r w:rsidR="00CE087E">
        <w:fldChar w:fldCharType="separate"/>
      </w:r>
      <w:r w:rsidR="00CE087E" w:rsidRPr="00CE087E">
        <w:rPr>
          <w:noProof/>
        </w:rPr>
        <w:t>(</w:t>
      </w:r>
      <w:r w:rsidR="004A672D">
        <w:rPr>
          <w:noProof/>
        </w:rPr>
        <w:t xml:space="preserve">e.g., </w:t>
      </w:r>
      <w:r w:rsidR="00CE087E" w:rsidRPr="00CE087E">
        <w:rPr>
          <w:noProof/>
        </w:rPr>
        <w:t>N. G. Smith &amp; Keenan, 2020; Terrer et al., 2016, 2018)</w:t>
      </w:r>
      <w:r w:rsidR="00CE087E">
        <w:fldChar w:fldCharType="end"/>
      </w:r>
      <w:r w:rsidR="00CE087E">
        <w:t>, although our understanding of how acquisition strateg</w:t>
      </w:r>
      <w:r w:rsidR="000D7431">
        <w:t>y</w:t>
      </w:r>
      <w:r w:rsidR="00CE087E">
        <w:t xml:space="preserve"> modif</w:t>
      </w:r>
      <w:r w:rsidR="000D7431">
        <w:t>ies</w:t>
      </w:r>
      <w:r w:rsidR="00CE087E">
        <w:t xml:space="preserve"> effects of soil nutrient availability on </w:t>
      </w:r>
      <w:r w:rsidR="000D7431">
        <w:t>these acclimation</w:t>
      </w:r>
      <w:r w:rsidR="00CE087E">
        <w:t xml:space="preserve"> responses remains in its infancy.</w:t>
      </w:r>
    </w:p>
    <w:p w14:paraId="7A2B6491" w14:textId="6E10F9B9" w:rsidR="0055374C" w:rsidRDefault="00500DA3" w:rsidP="001D4A26">
      <w:pPr>
        <w:spacing w:line="360" w:lineRule="auto"/>
      </w:pPr>
      <w:r>
        <w:tab/>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w:t>
      </w:r>
      <w:r>
        <w:lastRenderedPageBreak/>
        <w:t xml:space="preserve">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w:t>
      </w:r>
      <w:r w:rsidR="004A672D">
        <w:t xml:space="preserve">stronger </w:t>
      </w:r>
      <w:r w:rsidR="009D1592">
        <w:t>reduction in the cost of acquiring nitrogen with increasing soil nitrogen fertilization</w:t>
      </w:r>
      <w:r w:rsidR="004A672D">
        <w:t xml:space="preserve"> and inoculation under elevated CO</w:t>
      </w:r>
      <w:r w:rsidR="004A672D">
        <w:rPr>
          <w:vertAlign w:val="subscript"/>
        </w:rPr>
        <w:t>2</w:t>
      </w:r>
      <w:r w:rsidR="009D1592">
        <w:t xml:space="preserve">, </w:t>
      </w:r>
      <w:r>
        <w:t>which would allow plants to maximize nitrogen uptake</w:t>
      </w:r>
      <w:r w:rsidR="004A672D">
        <w:t xml:space="preserve"> and allocation of nitrogen to structures that support whole plant growth, with</w:t>
      </w:r>
      <w:r>
        <w:t xml:space="preserve"> minimal carbon expenditure.</w:t>
      </w:r>
    </w:p>
    <w:p w14:paraId="26702EA0" w14:textId="77777777" w:rsidR="00500DA3" w:rsidRPr="00500DA3" w:rsidRDefault="00500DA3" w:rsidP="00DE2B27">
      <w:pPr>
        <w:spacing w:line="360" w:lineRule="auto"/>
      </w:pPr>
    </w:p>
    <w:p w14:paraId="03921B0D" w14:textId="7401A722"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21005205"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 xml:space="preserve">fully </w:t>
      </w:r>
      <w:r w:rsidR="004A672D">
        <w:lastRenderedPageBreak/>
        <w:t>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79023699" w:rsidR="00AD5C31" w:rsidRPr="00FE014F" w:rsidRDefault="00CF12A0" w:rsidP="00DE2B27">
      <w:pPr>
        <w:spacing w:line="36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rsidRPr="00FE014F">
        <w:t xml:space="preserve"> CO</w:t>
      </w:r>
      <w:r w:rsidR="00E62AC7" w:rsidRPr="00FE014F">
        <w:rPr>
          <w:vertAlign w:val="subscript"/>
        </w:rPr>
        <w:t>2</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E62AC7" w:rsidRPr="00FE014F">
        <w:t>CO</w:t>
      </w:r>
      <w:r w:rsidR="00E62AC7" w:rsidRPr="00FE014F">
        <w:rPr>
          <w:vertAlign w:val="subscript"/>
        </w:rPr>
        <w:t>2</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BC80EAB"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5E5D94A9" w:rsidR="00E71668" w:rsidRDefault="009914B7" w:rsidP="00DE2B27">
      <w:pPr>
        <w:spacing w:line="360" w:lineRule="auto"/>
        <w:ind w:firstLine="720"/>
        <w:rPr>
          <w:color w:val="000000"/>
        </w:rPr>
      </w:pPr>
      <w:r w:rsidRPr="00FE014F">
        <w:lastRenderedPageBreak/>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r w:rsidR="00E71668" w:rsidRPr="00FE014F">
        <w:rPr>
          <w:i/>
          <w:iCs/>
        </w:rPr>
        <w:t>g</w:t>
      </w:r>
      <w:r w:rsidR="00E71668" w:rsidRPr="00FE014F">
        <w:rPr>
          <w:vertAlign w:val="subscript"/>
        </w:rPr>
        <w:t>s</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71A3B74A" w:rsidR="00487452" w:rsidRPr="00D96051" w:rsidRDefault="00D96051" w:rsidP="00DE2B27">
      <w:pPr>
        <w:spacing w:line="36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(i.e.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7941264D"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immediately plucked 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A26874">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DA258F" w:rsidRPr="00DA258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w:t>
      </w:r>
      <w:r w:rsidR="00D96051">
        <w:rPr>
          <w:color w:val="000000"/>
        </w:rPr>
        <w:lastRenderedPageBreak/>
        <w:t xml:space="preserve">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51B7DAA5"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A26874" w:rsidRPr="007355FD">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Pr="007355FD">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FDCCBB7"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DA258F" w:rsidRPr="007355FD">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(Farquhar et al.,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an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w:t>
      </w:r>
      <w:r w:rsidR="00C21DD2">
        <w:lastRenderedPageBreak/>
        <w:t xml:space="preserve">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19EC8724"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A26874">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et al., 1992)","plainTextFormattedCitation":"(Barnes et al., 1992)","previouslyFormattedCitation":"(Barnes et al., 1992)"},"properties":{"noteIndex":0},"schema":"https://github.com/citation-style-language/schema/raw/master/csl-citation.json"}</w:instrText>
      </w:r>
      <w:r w:rsidR="00B02E83">
        <w:rPr>
          <w:color w:val="000000"/>
        </w:rPr>
        <w:fldChar w:fldCharType="separate"/>
      </w:r>
      <w:r w:rsidR="00DA258F" w:rsidRPr="00DA258F">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with triplicates subsequently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2F680539" w:rsidR="00DC1D72" w:rsidRDefault="00B02E83" w:rsidP="00DE2B27">
      <w:pPr>
        <w:spacing w:line="36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proofErr w:type="spellStart"/>
      <w:r w:rsidR="007355FD">
        <w:rPr>
          <w:i/>
          <w:iCs/>
          <w:color w:val="000000"/>
        </w:rPr>
        <w:t>Chl</w:t>
      </w:r>
      <w:r w:rsidR="007355FD">
        <w:rPr>
          <w:color w:val="000000"/>
          <w:vertAlign w:val="subscript"/>
        </w:rPr>
        <w:t>total</w:t>
      </w:r>
      <w:proofErr w:type="spellEnd"/>
      <w:r w:rsidR="007355FD">
        <w:rPr>
          <w:color w:val="000000"/>
        </w:rPr>
        <w:t>; mmol)</w:t>
      </w:r>
      <w:r w:rsidR="00285915">
        <w:rPr>
          <w:color w:val="000000"/>
        </w:rPr>
        <w:t xml:space="preserve">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BACEAC2"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A2687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DA258F" w:rsidRPr="00DA258F">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w:t>
      </w:r>
      <w:r w:rsidR="00B865D9">
        <w:lastRenderedPageBreak/>
        <w:t xml:space="preserve">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r w:rsidRPr="00FE014F">
        <w:rPr>
          <w:i/>
          <w:iCs/>
          <w:color w:val="000000"/>
        </w:rPr>
        <w:t>Stomatal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78A7BFF1"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w:t>
      </w:r>
      <w:r>
        <w:lastRenderedPageBreak/>
        <w:t>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45847BD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DE2B27">
      <w:pPr>
        <w:spacing w:line="360" w:lineRule="auto"/>
      </w:pPr>
      <w:r>
        <w:t xml:space="preserve">where </w:t>
      </w:r>
      <w:proofErr w:type="spellStart"/>
      <w:r>
        <w:rPr>
          <w:i/>
          <w:iCs/>
        </w:rPr>
        <w:t>N</w:t>
      </w:r>
      <w:r>
        <w:rPr>
          <w:vertAlign w:val="subscript"/>
        </w:rPr>
        <w:t>cw</w:t>
      </w:r>
      <w:proofErr w:type="spellEnd"/>
      <w:r>
        <w:t xml:space="preserve"> </w:t>
      </w:r>
      <w:r w:rsidR="00285915">
        <w:t>(gN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72390084" w:rsidR="00BA3A8F" w:rsidRPr="00FE014F" w:rsidRDefault="00BA3A8F" w:rsidP="00DE2B27">
      <w:pPr>
        <w:autoSpaceDE w:val="0"/>
        <w:autoSpaceDN w:val="0"/>
        <w:adjustRightInd w:val="0"/>
        <w:spacing w:line="36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gN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391BFD">
        <w:rPr>
          <w:color w:val="000000" w:themeColor="text1"/>
          <w:highlight w:val="yellow"/>
        </w:rPr>
        <w:t xml:space="preserve">. We used </w:t>
      </w:r>
      <w:r w:rsidR="00391BFD" w:rsidRPr="00320878">
        <w:rPr>
          <w:color w:val="000000" w:themeColor="text1"/>
          <w:highlight w:val="yellow"/>
          <w:lang w:val="el-GR"/>
        </w:rPr>
        <w:t>χ</w:t>
      </w:r>
      <w:r w:rsidR="00391BFD">
        <w:rPr>
          <w:color w:val="000000" w:themeColor="text1"/>
          <w:highlight w:val="yellow"/>
        </w:rPr>
        <w:t xml:space="preserve"> instead of stomatal conductance, as used in previous analyses </w:t>
      </w:r>
      <w:r w:rsidR="00391BFD">
        <w:rPr>
          <w:color w:val="000000" w:themeColor="text1"/>
          <w:highlight w:val="yellow"/>
        </w:rPr>
        <w:fldChar w:fldCharType="begin" w:fldLock="1"/>
      </w:r>
      <w:r w:rsidR="000D7431">
        <w:rPr>
          <w:color w:val="000000" w:themeColor="text1"/>
          <w:highlight w:val="yellow"/>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Letters","editor":[{"dropping-particle":"","family":"Rejmanek","given":"Marcel","non-dropping-particle":"","parse-names":false,"suffix":""}],"id":"ITEM-3","issue":"6","issued":{"date-parts":[["2021","6","23"]]},"page":"1145-1156","title":"Invasion‐induced root–fungal disruptions alter plant water and nitrogen economies","type":"article-journal","volume":"24"},"uris":["http://www.mendeley.com/documents/?uuid=40e8c158-e0e6-42ac-bc96-6a2d1831408e"]}],"mendeley":{"formattedCitation":"(Bialic‐Murphy et al., 2021; Paillassa et al., 2020; Prentice et al., 2014)","plainTextFormattedCitation":"(Bialic‐Murphy et al., 2021; Paillassa et al., 2020; Prentice et al., 2014)","previouslyFormattedCitation":"(Bialic‐Murphy et al., 2021; Paillassa et al., 2020; Prentice et al., 2014)"},"properties":{"noteIndex":0},"schema":"https://github.com/citation-style-language/schema/raw/master/csl-citation.json"}</w:instrText>
      </w:r>
      <w:r w:rsidR="00391BFD">
        <w:rPr>
          <w:color w:val="000000" w:themeColor="text1"/>
          <w:highlight w:val="yellow"/>
        </w:rPr>
        <w:fldChar w:fldCharType="separate"/>
      </w:r>
      <w:r w:rsidR="00391BFD" w:rsidRPr="00391BFD">
        <w:rPr>
          <w:noProof/>
          <w:color w:val="000000" w:themeColor="text1"/>
          <w:highlight w:val="yellow"/>
        </w:rPr>
        <w:t xml:space="preserve">(Bialic‐Murphy et al., 2021; Paillassa et al., 2020; </w:t>
      </w:r>
      <w:r w:rsidR="00391BFD" w:rsidRPr="00391BFD">
        <w:rPr>
          <w:noProof/>
          <w:color w:val="000000" w:themeColor="text1"/>
          <w:highlight w:val="yellow"/>
        </w:rPr>
        <w:lastRenderedPageBreak/>
        <w:t>Prentice et al., 2014)</w:t>
      </w:r>
      <w:r w:rsidR="00391BFD">
        <w:rPr>
          <w:color w:val="000000" w:themeColor="text1"/>
          <w:highlight w:val="yellow"/>
        </w:rPr>
        <w:fldChar w:fldCharType="end"/>
      </w:r>
      <w:r w:rsidR="00391BFD">
        <w:rPr>
          <w:color w:val="000000" w:themeColor="text1"/>
          <w:highlight w:val="yellow"/>
        </w:rPr>
        <w:t>, to capture the time-integrated effect of experimental treatments instead of relying on a trait that is plastic and rapidly changes with changing environments</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39E91271"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0FEA0581"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A2687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1DA98576"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A26874">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DA258F" w:rsidRPr="00DA258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6FBBA6DA" w:rsidR="00F91834" w:rsidRDefault="003A28AA" w:rsidP="00DE2B27">
      <w:pPr>
        <w:autoSpaceDE w:val="0"/>
        <w:autoSpaceDN w:val="0"/>
        <w:adjustRightInd w:val="0"/>
        <w:spacing w:line="36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w:t>
      </w:r>
      <w:r w:rsidR="0019627D">
        <w:lastRenderedPageBreak/>
        <w:t>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w:t>
      </w:r>
      <w:r w:rsidR="001D7FCE">
        <w:t xml:space="preserve"> largely</w:t>
      </w:r>
      <w:r w:rsidR="00F91834">
        <w:t xml:space="preserve"> influence statistical power due to the inclusion of nitrogen fertilization treatment as a continuous variable</w:t>
      </w:r>
      <w:r w:rsidR="001D7FCE">
        <w:t xml:space="preserve"> in our statistical models</w:t>
      </w:r>
      <w:r w:rsidR="00F91834">
        <w:t>.</w:t>
      </w:r>
    </w:p>
    <w:p w14:paraId="03C9E6DB" w14:textId="67F4BAD6" w:rsidR="00664380" w:rsidRDefault="00A765F4" w:rsidP="00DE2B27">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proofErr w:type="spellStart"/>
      <w:r w:rsidR="00870551">
        <w:rPr>
          <w:i/>
          <w:iCs/>
        </w:rPr>
        <w:t>M</w:t>
      </w:r>
      <w:r w:rsidR="00870551">
        <w:rPr>
          <w:vertAlign w:val="subscript"/>
        </w:rPr>
        <w:t>area</w:t>
      </w:r>
      <w:proofErr w:type="spellEnd"/>
      <w:r w:rsidR="00870551" w:rsidRPr="00FE014F">
        <w:t xml:space="preserve">, </w:t>
      </w:r>
      <w:proofErr w:type="spellStart"/>
      <w:r w:rsidR="00870551" w:rsidRPr="00FE014F">
        <w:rPr>
          <w:i/>
          <w:iCs/>
        </w:rPr>
        <w:t>N</w:t>
      </w:r>
      <w:r w:rsidR="00870551" w:rsidRPr="00FE014F">
        <w:rPr>
          <w:vertAlign w:val="subscript"/>
        </w:rPr>
        <w:t>mass</w:t>
      </w:r>
      <w:proofErr w:type="spellEnd"/>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proofErr w:type="spellStart"/>
      <w:r w:rsidR="00870551">
        <w:rPr>
          <w:i/>
          <w:iCs/>
        </w:rPr>
        <w:t>C</w:t>
      </w:r>
      <w:r w:rsidR="00870551">
        <w:rPr>
          <w:vertAlign w:val="subscript"/>
        </w:rPr>
        <w:t>i</w:t>
      </w:r>
      <w:r w:rsidR="00870551">
        <w:t>:</w:t>
      </w:r>
      <w:r w:rsidR="00870551">
        <w:rPr>
          <w:i/>
          <w:iCs/>
        </w:rPr>
        <w:t>C</w:t>
      </w:r>
      <w:r w:rsidR="00870551">
        <w:rPr>
          <w:vertAlign w:val="subscript"/>
        </w:rPr>
        <w:t>a</w:t>
      </w:r>
      <w:proofErr w:type="spellEnd"/>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5547BB6"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252D01F6" w14:textId="703C94E3" w:rsidR="00E60BAC" w:rsidRPr="00FE014F" w:rsidRDefault="005B0115" w:rsidP="00DE2B27">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A26874">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00DA258F" w:rsidRPr="00DA258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w:t>
      </w:r>
      <w:r w:rsidRPr="00FE014F">
        <w:lastRenderedPageBreak/>
        <w:t xml:space="preserve">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39450A8C" w14:textId="5ABBE586" w:rsidR="00870551" w:rsidRDefault="00870551" w:rsidP="00DE2B27">
      <w:pPr>
        <w:spacing w:line="360" w:lineRule="auto"/>
        <w:rPr>
          <w:bCs/>
        </w:rPr>
      </w:pPr>
      <w:r>
        <w:rPr>
          <w:bCs/>
        </w:rPr>
        <w:br w:type="page"/>
      </w:r>
    </w:p>
    <w:p w14:paraId="2BB9080C" w14:textId="2657A766" w:rsidR="003A66AF" w:rsidRPr="00970172" w:rsidRDefault="00725F33" w:rsidP="00DE2B27">
      <w:pPr>
        <w:spacing w:line="360" w:lineRule="auto"/>
        <w:rPr>
          <w:b/>
        </w:rPr>
      </w:pPr>
      <w:r>
        <w:rPr>
          <w:b/>
        </w:rPr>
        <w:lastRenderedPageBreak/>
        <w:t xml:space="preserve"> </w:t>
      </w:r>
      <w:r w:rsidR="003A66AF">
        <w:rPr>
          <w:bCs/>
          <w:i/>
          <w:iCs/>
        </w:rPr>
        <w:t>Leaf nitrogen content</w:t>
      </w:r>
    </w:p>
    <w:p w14:paraId="15A299A6" w14:textId="0171AB94" w:rsidR="00272CBE" w:rsidRPr="00F669C6" w:rsidRDefault="001D7FCE" w:rsidP="00F669C6">
      <w:pPr>
        <w:spacing w:line="360" w:lineRule="auto"/>
        <w:ind w:firstLine="720"/>
        <w:rPr>
          <w:bCs/>
        </w:rPr>
      </w:pPr>
      <w:r>
        <w:rPr>
          <w:bCs/>
        </w:rPr>
        <w:t>Elevated CO</w:t>
      </w:r>
      <w:r>
        <w:rPr>
          <w:bCs/>
          <w:vertAlign w:val="subscript"/>
        </w:rPr>
        <w:t>2</w:t>
      </w:r>
      <w:r>
        <w:rPr>
          <w:bCs/>
        </w:rPr>
        <w:t xml:space="preserve"> downregulated </w:t>
      </w:r>
      <w:r>
        <w:rPr>
          <w:bCs/>
          <w:i/>
          <w:iCs/>
        </w:rPr>
        <w:t>N</w:t>
      </w:r>
      <w:r>
        <w:rPr>
          <w:bCs/>
          <w:vertAlign w:val="subscript"/>
        </w:rPr>
        <w:t>area</w:t>
      </w:r>
      <w:r w:rsidR="00D34D2F">
        <w:rPr>
          <w:bCs/>
        </w:rPr>
        <w:t xml:space="preserve">, </w:t>
      </w:r>
      <w:proofErr w:type="spellStart"/>
      <w:r>
        <w:rPr>
          <w:bCs/>
          <w:i/>
          <w:iCs/>
        </w:rPr>
        <w:t>N</w:t>
      </w:r>
      <w:r>
        <w:rPr>
          <w:bCs/>
          <w:vertAlign w:val="subscript"/>
        </w:rPr>
        <w:t>mass</w:t>
      </w:r>
      <w:proofErr w:type="spellEnd"/>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28%, 50%, and 31%, respectively</w:t>
      </w:r>
      <w:r w:rsidR="00E435A0">
        <w:rPr>
          <w:bCs/>
        </w:rPr>
        <w:t>,</w:t>
      </w:r>
      <w:r w:rsidR="009D28AD">
        <w:rPr>
          <w:bCs/>
        </w:rPr>
        <w:t xml:space="preserve"> and</w:t>
      </w:r>
      <w:r w:rsidR="00E435A0">
        <w:rPr>
          <w:bCs/>
        </w:rPr>
        <w:t xml:space="preserve"> stimulated </w:t>
      </w:r>
      <w:proofErr w:type="spellStart"/>
      <w:r>
        <w:rPr>
          <w:bCs/>
          <w:i/>
          <w:iCs/>
        </w:rPr>
        <w:t>M</w:t>
      </w:r>
      <w:r>
        <w:rPr>
          <w:bCs/>
          <w:vertAlign w:val="subscript"/>
        </w:rPr>
        <w:t>area</w:t>
      </w:r>
      <w:proofErr w:type="spellEnd"/>
      <w:r>
        <w:rPr>
          <w:bCs/>
        </w:rPr>
        <w:t xml:space="preserve"> </w:t>
      </w:r>
      <w:r w:rsidR="009D28AD">
        <w:rPr>
          <w:bCs/>
        </w:rPr>
        <w:t xml:space="preserve">by 43% </w:t>
      </w:r>
      <w:r>
        <w:rPr>
          <w:bCs/>
        </w:rPr>
        <w:t>(</w:t>
      </w:r>
      <w:r w:rsidR="00D34D2F">
        <w:rPr>
          <w:bCs/>
        </w:rPr>
        <w:t xml:space="preserve">p&lt;0.001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proofErr w:type="spellStart"/>
      <w:r w:rsidR="00D34D2F">
        <w:rPr>
          <w:bCs/>
        </w:rPr>
        <w:t>p</w:t>
      </w:r>
      <w:r w:rsidR="00D34D2F" w:rsidRPr="00D34D2F">
        <w:rPr>
          <w:bCs/>
          <w:i/>
          <w:iCs/>
          <w:vertAlign w:val="subscript"/>
        </w:rPr>
        <w:t>N</w:t>
      </w:r>
      <w:r w:rsidR="00D34D2F">
        <w:rPr>
          <w:bCs/>
          <w:vertAlign w:val="subscript"/>
        </w:rPr>
        <w:t>area</w:t>
      </w:r>
      <w:proofErr w:type="spellEnd"/>
      <w:r w:rsidR="00D34D2F">
        <w:rPr>
          <w:bCs/>
        </w:rPr>
        <w:t xml:space="preserve">=0.007, </w:t>
      </w:r>
      <w:proofErr w:type="spellStart"/>
      <w:r w:rsidR="00D34D2F">
        <w:rPr>
          <w:bCs/>
        </w:rPr>
        <w:t>p</w:t>
      </w:r>
      <w:r w:rsidR="00D34D2F" w:rsidRPr="00D34D2F">
        <w:rPr>
          <w:bCs/>
          <w:i/>
          <w:iCs/>
          <w:vertAlign w:val="subscript"/>
        </w:rPr>
        <w:t>N</w:t>
      </w:r>
      <w:r w:rsidR="00D34D2F">
        <w:rPr>
          <w:bCs/>
          <w:vertAlign w:val="subscript"/>
        </w:rPr>
        <w:t>mass</w:t>
      </w:r>
      <w:proofErr w:type="spellEnd"/>
      <w:r w:rsidR="00D34D2F">
        <w:rPr>
          <w:bCs/>
        </w:rPr>
        <w:t xml:space="preserve">&lt;0.001, </w:t>
      </w:r>
      <w:proofErr w:type="spellStart"/>
      <w:r w:rsidR="00E435A0">
        <w:rPr>
          <w:bCs/>
        </w:rPr>
        <w:t>p</w:t>
      </w:r>
      <w:r w:rsidR="00E435A0" w:rsidRPr="00E435A0">
        <w:rPr>
          <w:bCs/>
          <w:i/>
          <w:iCs/>
          <w:vertAlign w:val="subscript"/>
        </w:rPr>
        <w:t>Chl</w:t>
      </w:r>
      <w:r w:rsidR="00E435A0">
        <w:rPr>
          <w:bCs/>
          <w:vertAlign w:val="subscript"/>
        </w:rPr>
        <w:t>area</w:t>
      </w:r>
      <w:proofErr w:type="spellEnd"/>
      <w:r w:rsidR="00E435A0">
        <w:rPr>
          <w:bCs/>
        </w:rPr>
        <w:t>=0.048;</w:t>
      </w:r>
      <w:r w:rsidR="00D34D2F">
        <w:rPr>
          <w:bCs/>
        </w:rPr>
        <w:t xml:space="preserve"> Table 1) indicated that the general positive effect of increasing fertilization on </w:t>
      </w:r>
      <w:r w:rsidR="00D34D2F">
        <w:rPr>
          <w:bCs/>
          <w:i/>
          <w:iCs/>
        </w:rPr>
        <w:t>N</w:t>
      </w:r>
      <w:r w:rsidR="00D34D2F">
        <w:rPr>
          <w:bCs/>
          <w:vertAlign w:val="subscript"/>
        </w:rPr>
        <w:t>area</w:t>
      </w:r>
      <w:r w:rsidR="00D34D2F">
        <w:rPr>
          <w:bCs/>
        </w:rPr>
        <w:t xml:space="preserve">, </w:t>
      </w:r>
      <w:proofErr w:type="spellStart"/>
      <w:r w:rsidR="00D34D2F">
        <w:rPr>
          <w:bCs/>
          <w:i/>
          <w:iCs/>
        </w:rPr>
        <w:t>N</w:t>
      </w:r>
      <w:r w:rsidR="00D34D2F">
        <w:rPr>
          <w:bCs/>
          <w:vertAlign w:val="subscript"/>
        </w:rPr>
        <w:t>mass</w:t>
      </w:r>
      <w:proofErr w:type="spellEnd"/>
      <w:r w:rsidR="00D34D2F">
        <w:rPr>
          <w:bCs/>
        </w:rPr>
        <w:t xml:space="preserve">, </w:t>
      </w:r>
      <w:r w:rsidR="00E435A0">
        <w:rPr>
          <w:bCs/>
        </w:rPr>
        <w:t xml:space="preserve">and </w:t>
      </w:r>
      <w:proofErr w:type="spellStart"/>
      <w:r w:rsidR="00E435A0">
        <w:rPr>
          <w:bCs/>
          <w:i/>
          <w:iCs/>
        </w:rPr>
        <w:t>Chl</w:t>
      </w:r>
      <w:r w:rsidR="00E435A0">
        <w:rPr>
          <w:bCs/>
          <w:vertAlign w:val="subscript"/>
        </w:rPr>
        <w:t>area</w:t>
      </w:r>
      <w:proofErr w:type="spellEnd"/>
      <w:r w:rsidR="00D34D2F">
        <w:rPr>
          <w:bCs/>
        </w:rPr>
        <w:t xml:space="preserve"> (p&lt;0.001 in all cases; Table 1; Figs. 1A</w:t>
      </w:r>
      <w:r w:rsidR="006D612A">
        <w:rPr>
          <w:bCs/>
        </w:rPr>
        <w:t>, 1C, 1G</w:t>
      </w:r>
      <w:r w:rsidR="00D34D2F">
        <w:rPr>
          <w:bCs/>
        </w:rPr>
        <w:t xml:space="preserve">) </w:t>
      </w:r>
      <w:r w:rsidR="006D612A">
        <w:rPr>
          <w:bCs/>
        </w:rPr>
        <w:t xml:space="preserve">increased </w:t>
      </w:r>
      <w:r w:rsidR="00D34D2F">
        <w:rPr>
          <w:bCs/>
        </w:rPr>
        <w:t xml:space="preserve">the downregulation in </w:t>
      </w:r>
      <w:r w:rsidR="00D34D2F">
        <w:rPr>
          <w:bCs/>
          <w:i/>
          <w:iCs/>
        </w:rPr>
        <w:t>N</w:t>
      </w:r>
      <w:r w:rsidR="00D34D2F">
        <w:rPr>
          <w:bCs/>
          <w:vertAlign w:val="subscript"/>
        </w:rPr>
        <w:t>area</w:t>
      </w:r>
      <w:r w:rsidR="00E435A0">
        <w:rPr>
          <w:bCs/>
        </w:rPr>
        <w:t xml:space="preserve">, </w:t>
      </w:r>
      <w:proofErr w:type="spellStart"/>
      <w:r w:rsidR="00D34D2F">
        <w:rPr>
          <w:bCs/>
          <w:i/>
          <w:iCs/>
        </w:rPr>
        <w:t>N</w:t>
      </w:r>
      <w:r w:rsidR="00D34D2F">
        <w:rPr>
          <w:bCs/>
          <w:vertAlign w:val="subscript"/>
        </w:rPr>
        <w:t>mass</w:t>
      </w:r>
      <w:proofErr w:type="spellEnd"/>
      <w:r w:rsidR="00E435A0">
        <w:rPr>
          <w:bCs/>
        </w:rPr>
        <w:t xml:space="preserve">, and </w:t>
      </w:r>
      <w:proofErr w:type="spellStart"/>
      <w:r w:rsidR="00E435A0">
        <w:rPr>
          <w:bCs/>
          <w:i/>
          <w:iCs/>
        </w:rPr>
        <w:t>Chl</w:t>
      </w:r>
      <w:r w:rsidR="00E435A0">
        <w:rPr>
          <w:bCs/>
          <w:vertAlign w:val="subscript"/>
        </w:rPr>
        <w:t>area</w:t>
      </w:r>
      <w:proofErr w:type="spellEnd"/>
      <w:r w:rsidR="00E435A0">
        <w:rPr>
          <w:bCs/>
        </w:rPr>
        <w:t xml:space="preserve"> </w:t>
      </w:r>
      <w:r w:rsidR="00725F33">
        <w:rPr>
          <w:bCs/>
        </w:rPr>
        <w:t>under elevated CO</w:t>
      </w:r>
      <w:r w:rsidR="00725F33">
        <w:rPr>
          <w:bCs/>
          <w:vertAlign w:val="subscript"/>
        </w:rPr>
        <w:t>2</w:t>
      </w:r>
      <w:r w:rsidR="00725F33">
        <w:rPr>
          <w:bCs/>
        </w:rPr>
        <w:t xml:space="preserve"> due to a stronger positive effect of increasing fertilization</w:t>
      </w:r>
      <w:r w:rsidR="00725F33" w:rsidRPr="00725F33">
        <w:rPr>
          <w:bCs/>
        </w:rPr>
        <w:t xml:space="preserve"> </w:t>
      </w:r>
      <w:r w:rsidR="00725F33">
        <w:rPr>
          <w:bCs/>
        </w:rPr>
        <w:t xml:space="preserve">on </w:t>
      </w:r>
      <w:r w:rsidR="00725F33">
        <w:rPr>
          <w:bCs/>
          <w:i/>
          <w:iCs/>
        </w:rPr>
        <w:t>N</w:t>
      </w:r>
      <w:r w:rsidR="00725F33">
        <w:rPr>
          <w:bCs/>
          <w:vertAlign w:val="subscript"/>
        </w:rPr>
        <w:t>area</w:t>
      </w:r>
      <w:r w:rsidR="00665887">
        <w:rPr>
          <w:bCs/>
        </w:rPr>
        <w:t xml:space="preserve"> (Tukey: p=0.010; Fig. 1A), </w:t>
      </w:r>
      <w:proofErr w:type="spellStart"/>
      <w:r w:rsidR="00725F33">
        <w:rPr>
          <w:bCs/>
          <w:i/>
          <w:iCs/>
        </w:rPr>
        <w:t>N</w:t>
      </w:r>
      <w:r w:rsidR="00725F33">
        <w:rPr>
          <w:bCs/>
          <w:vertAlign w:val="subscript"/>
        </w:rPr>
        <w:t>mass</w:t>
      </w:r>
      <w:proofErr w:type="spellEnd"/>
      <w:r w:rsidR="00665887">
        <w:rPr>
          <w:bCs/>
        </w:rPr>
        <w:t xml:space="preserve"> (Tukey: p&lt;0.001; Fig. 1C)</w:t>
      </w:r>
      <w:r w:rsidR="00725F33">
        <w:rPr>
          <w:bCs/>
        </w:rPr>
        <w:t xml:space="preserve">, and </w:t>
      </w:r>
      <w:proofErr w:type="spellStart"/>
      <w:r w:rsidR="00725F33">
        <w:rPr>
          <w:bCs/>
          <w:i/>
          <w:iCs/>
        </w:rPr>
        <w:t>Chl</w:t>
      </w:r>
      <w:r w:rsidR="00725F33">
        <w:rPr>
          <w:bCs/>
          <w:vertAlign w:val="subscript"/>
        </w:rPr>
        <w:t>area</w:t>
      </w:r>
      <w:proofErr w:type="spellEnd"/>
      <w:r w:rsidR="00725F33">
        <w:rPr>
          <w:bCs/>
        </w:rPr>
        <w:t xml:space="preserve"> </w:t>
      </w:r>
      <w:r w:rsidR="00725F33" w:rsidRPr="00D34D2F">
        <w:rPr>
          <w:bCs/>
        </w:rPr>
        <w:t>under</w:t>
      </w:r>
      <w:r w:rsidR="00725F33">
        <w:rPr>
          <w:bCs/>
        </w:rPr>
        <w:t xml:space="preserve"> ambient CO</w:t>
      </w:r>
      <w:r w:rsidR="00725F33">
        <w:rPr>
          <w:bCs/>
          <w:vertAlign w:val="subscript"/>
        </w:rPr>
        <w:t>2</w:t>
      </w:r>
      <w:r w:rsidR="00725F33">
        <w:rPr>
          <w:bCs/>
        </w:rPr>
        <w:t xml:space="preserve"> (Tukey: p&lt;0.001</w:t>
      </w:r>
      <w:r w:rsidR="006D612A">
        <w:rPr>
          <w:bCs/>
        </w:rPr>
        <w:t>; Fig</w:t>
      </w:r>
      <w:r w:rsidR="00665887">
        <w:rPr>
          <w:bCs/>
        </w:rPr>
        <w:t>.</w:t>
      </w:r>
      <w:r w:rsidR="006D612A">
        <w:rPr>
          <w:bCs/>
        </w:rPr>
        <w:t xml:space="preserve"> 1</w:t>
      </w:r>
      <w:r w:rsidR="006D612A">
        <w:rPr>
          <w:bCs/>
        </w:rPr>
        <w:t>G</w:t>
      </w:r>
      <w:r w:rsidR="00725F33">
        <w:rPr>
          <w:bCs/>
        </w:rPr>
        <w:t>)</w:t>
      </w:r>
      <w:r w:rsidR="00725F33">
        <w:rPr>
          <w:bCs/>
        </w:rPr>
        <w:t>. An interaction between fertilization and CO</w:t>
      </w:r>
      <w:r w:rsidR="00725F33">
        <w:rPr>
          <w:bCs/>
          <w:vertAlign w:val="subscript"/>
        </w:rPr>
        <w:t>2</w:t>
      </w:r>
      <w:r w:rsidR="00725F33">
        <w:rPr>
          <w:bCs/>
        </w:rPr>
        <w:t xml:space="preserve"> on </w:t>
      </w:r>
      <w:proofErr w:type="spellStart"/>
      <w:r w:rsidR="00725F33">
        <w:rPr>
          <w:bCs/>
          <w:i/>
          <w:iCs/>
        </w:rPr>
        <w:t>M</w:t>
      </w:r>
      <w:r w:rsidR="00725F33">
        <w:rPr>
          <w:bCs/>
          <w:vertAlign w:val="subscript"/>
        </w:rPr>
        <w:t>area</w:t>
      </w:r>
      <w:proofErr w:type="spellEnd"/>
      <w:r w:rsidR="00725F33">
        <w:rPr>
          <w:bCs/>
        </w:rPr>
        <w:t xml:space="preserve"> (p=0.007; Table 1) indicated a stronger stimulation in </w:t>
      </w:r>
      <w:proofErr w:type="spellStart"/>
      <w:r w:rsidR="00725F33">
        <w:rPr>
          <w:bCs/>
          <w:i/>
          <w:iCs/>
        </w:rPr>
        <w:t>M</w:t>
      </w:r>
      <w:r w:rsidR="00725F33">
        <w:rPr>
          <w:bCs/>
          <w:vertAlign w:val="subscript"/>
        </w:rPr>
        <w:t>area</w:t>
      </w:r>
      <w:proofErr w:type="spellEnd"/>
      <w:r w:rsidR="00725F33">
        <w:rPr>
          <w:bCs/>
        </w:rPr>
        <w:t xml:space="preserve"> under elevated CO</w:t>
      </w:r>
      <w:r w:rsidR="00725F33">
        <w:rPr>
          <w:bCs/>
          <w:vertAlign w:val="subscript"/>
        </w:rPr>
        <w:t>2</w:t>
      </w:r>
      <w:r w:rsidR="00725F33">
        <w:rPr>
          <w:bCs/>
        </w:rPr>
        <w:t xml:space="preserve"> due to increasing fertilization, driven by a strong</w:t>
      </w:r>
      <w:r w:rsidR="00F669C6">
        <w:rPr>
          <w:bCs/>
        </w:rPr>
        <w:t>er</w:t>
      </w:r>
      <w:r w:rsidR="00725F33">
        <w:rPr>
          <w:bCs/>
        </w:rPr>
        <w:t xml:space="preserve"> positive effect of increasing fertilization on </w:t>
      </w:r>
      <w:proofErr w:type="spellStart"/>
      <w:r w:rsidR="00725F33">
        <w:rPr>
          <w:bCs/>
          <w:i/>
          <w:iCs/>
        </w:rPr>
        <w:t>M</w:t>
      </w:r>
      <w:r w:rsidR="00725F33">
        <w:rPr>
          <w:bCs/>
          <w:vertAlign w:val="subscript"/>
        </w:rPr>
        <w:t>area</w:t>
      </w:r>
      <w:proofErr w:type="spellEnd"/>
      <w:r w:rsidR="00725F33">
        <w:rPr>
          <w:bCs/>
        </w:rPr>
        <w:t xml:space="preserve"> under elevated CO</w:t>
      </w:r>
      <w:r w:rsidR="00725F33">
        <w:rPr>
          <w:bCs/>
          <w:vertAlign w:val="subscript"/>
        </w:rPr>
        <w:t>2</w:t>
      </w:r>
      <w:r w:rsidR="00725F33">
        <w:rPr>
          <w:bCs/>
        </w:rPr>
        <w:t xml:space="preserve"> </w:t>
      </w:r>
      <w:r w:rsidR="00E435A0">
        <w:rPr>
          <w:bCs/>
        </w:rPr>
        <w:t>(Tukey: p&lt;0.001</w:t>
      </w:r>
      <w:r w:rsidR="00F669C6">
        <w:rPr>
          <w:bCs/>
        </w:rPr>
        <w:t>;</w:t>
      </w:r>
      <w:r w:rsidR="00E435A0">
        <w:rPr>
          <w:bCs/>
        </w:rPr>
        <w:t xml:space="preserve"> Fig. 1</w:t>
      </w:r>
      <w:r w:rsidR="006D612A">
        <w:rPr>
          <w:bCs/>
        </w:rPr>
        <w:t>E</w:t>
      </w:r>
      <w:r w:rsidR="00E435A0">
        <w:rPr>
          <w:bCs/>
        </w:rPr>
        <w:t xml:space="preserve">).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 xml:space="preserve">(p=0.042;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(p&lt;0.001; Table 1) was stronger under elevated CO</w:t>
      </w:r>
      <w:r w:rsidR="00272CBE">
        <w:rPr>
          <w:bCs/>
          <w:vertAlign w:val="subscript"/>
        </w:rPr>
        <w:t>2</w:t>
      </w:r>
      <w:r w:rsidR="00272CBE">
        <w:rPr>
          <w:bCs/>
        </w:rPr>
        <w:t xml:space="preserve"> (45% increase; Tukey: p&lt;0.001) than ambient CO</w:t>
      </w:r>
      <w:r w:rsidR="00272CBE">
        <w:rPr>
          <w:bCs/>
          <w:vertAlign w:val="subscript"/>
        </w:rPr>
        <w:t>2</w:t>
      </w:r>
      <w:r w:rsidR="00272CBE">
        <w:rPr>
          <w:bCs/>
        </w:rPr>
        <w:t xml:space="preserve"> (19</w:t>
      </w:r>
      <w:r w:rsidR="00272CBE">
        <w:rPr>
          <w:bCs/>
        </w:rPr>
        <w:t>% increase; Tukey: p&lt;0.001</w:t>
      </w:r>
      <w:r w:rsidR="00272CBE">
        <w:rPr>
          <w:bCs/>
        </w:rPr>
        <w:t>)</w:t>
      </w:r>
      <w:r w:rsidR="00F669C6">
        <w:rPr>
          <w:bCs/>
        </w:rPr>
        <w:t>, while</w:t>
      </w:r>
      <w:r w:rsidR="00272CBE">
        <w:rPr>
          <w:bCs/>
        </w:rPr>
        <w:t xml:space="preserve"> a </w:t>
      </w:r>
      <w:r w:rsidR="00665887">
        <w:rPr>
          <w:bCs/>
        </w:rPr>
        <w:t xml:space="preserve">marginal interaction between </w:t>
      </w:r>
      <w:r w:rsidR="00665887">
        <w:rPr>
          <w:bCs/>
        </w:rPr>
        <w:t>inoculation and CO</w:t>
      </w:r>
      <w:r w:rsidR="00665887">
        <w:rPr>
          <w:bCs/>
          <w:vertAlign w:val="subscript"/>
        </w:rPr>
        <w:t>2</w:t>
      </w:r>
      <w:r w:rsidR="00665887">
        <w:rPr>
          <w:bCs/>
        </w:rPr>
        <w:t xml:space="preserve"> on</w:t>
      </w:r>
      <w:r w:rsidR="00665887">
        <w:rPr>
          <w:bCs/>
        </w:rPr>
        <w:t xml:space="preserve"> </w:t>
      </w:r>
      <w:proofErr w:type="spellStart"/>
      <w:r w:rsidR="00665887">
        <w:rPr>
          <w:bCs/>
          <w:i/>
          <w:iCs/>
        </w:rPr>
        <w:t>Chl</w:t>
      </w:r>
      <w:r w:rsidR="00665887">
        <w:rPr>
          <w:bCs/>
          <w:vertAlign w:val="subscript"/>
        </w:rPr>
        <w:t>area</w:t>
      </w:r>
      <w:proofErr w:type="spellEnd"/>
      <w:r w:rsidR="00665887">
        <w:rPr>
          <w:bCs/>
        </w:rPr>
        <w:t xml:space="preserve"> (p=0.078; Table 1) indicated a </w:t>
      </w:r>
      <w:r w:rsidR="00F669C6">
        <w:rPr>
          <w:bCs/>
        </w:rPr>
        <w:t>similar</w:t>
      </w:r>
      <w:r w:rsidR="00272CBE">
        <w:rPr>
          <w:bCs/>
        </w:rPr>
        <w:t xml:space="preserve"> stronger positive effect</w:t>
      </w:r>
      <w:r w:rsidR="00F669C6">
        <w:rPr>
          <w:bCs/>
        </w:rPr>
        <w:t>s</w:t>
      </w:r>
      <w:r w:rsidR="00272CBE">
        <w:rPr>
          <w:bCs/>
        </w:rPr>
        <w:t xml:space="preserve"> of inoculation on </w:t>
      </w:r>
      <w:proofErr w:type="spellStart"/>
      <w:r w:rsidR="00272CBE">
        <w:rPr>
          <w:bCs/>
          <w:i/>
          <w:iCs/>
        </w:rPr>
        <w:t>Chl</w:t>
      </w:r>
      <w:r w:rsidR="00272CBE">
        <w:rPr>
          <w:bCs/>
          <w:vertAlign w:val="subscript"/>
        </w:rPr>
        <w:t>area</w:t>
      </w:r>
      <w:proofErr w:type="spellEnd"/>
      <w:r w:rsidR="00272CBE">
        <w:rPr>
          <w:bCs/>
        </w:rPr>
        <w:t xml:space="preserve"> under elevated CO</w:t>
      </w:r>
      <w:r w:rsidR="00272CBE">
        <w:rPr>
          <w:bCs/>
          <w:vertAlign w:val="subscript"/>
        </w:rPr>
        <w:t>2</w:t>
      </w:r>
      <w:r w:rsidR="00272CBE">
        <w:rPr>
          <w:bCs/>
        </w:rPr>
        <w:t xml:space="preserve"> (80% increase; Tukey: p&lt;0.001) than ambient CO</w:t>
      </w:r>
      <w:r w:rsidR="00272CBE">
        <w:rPr>
          <w:bCs/>
          <w:vertAlign w:val="subscript"/>
        </w:rPr>
        <w:t>2</w:t>
      </w:r>
      <w:r w:rsidR="00272CBE">
        <w:rPr>
          <w:bCs/>
        </w:rPr>
        <w:t xml:space="preserve"> (72% increase; Tukey: p&lt;0.001). </w:t>
      </w:r>
      <w:r w:rsidR="00665887">
        <w:rPr>
          <w:bCs/>
        </w:rPr>
        <w:t xml:space="preserve">Inoculation treatment did not modify the downregulation in </w:t>
      </w:r>
      <w:proofErr w:type="spellStart"/>
      <w:r w:rsidR="00665887">
        <w:rPr>
          <w:bCs/>
          <w:i/>
          <w:iCs/>
        </w:rPr>
        <w:t>N</w:t>
      </w:r>
      <w:r w:rsidR="00665887">
        <w:rPr>
          <w:bCs/>
          <w:vertAlign w:val="subscript"/>
        </w:rPr>
        <w:t>mass</w:t>
      </w:r>
      <w:proofErr w:type="spellEnd"/>
      <w:r w:rsidR="00665887">
        <w:rPr>
          <w:bCs/>
        </w:rPr>
        <w:t xml:space="preserve"> (p=0.148; Table 1) or </w:t>
      </w:r>
      <w:proofErr w:type="spellStart"/>
      <w:r w:rsidR="00665887">
        <w:rPr>
          <w:bCs/>
          <w:i/>
          <w:iCs/>
        </w:rPr>
        <w:t>M</w:t>
      </w:r>
      <w:r w:rsidR="00665887">
        <w:rPr>
          <w:bCs/>
          <w:vertAlign w:val="subscript"/>
        </w:rPr>
        <w:t>area</w:t>
      </w:r>
      <w:proofErr w:type="spellEnd"/>
      <w:r w:rsidR="00665887">
        <w:rPr>
          <w:bCs/>
        </w:rPr>
        <w:t xml:space="preserve"> under elevated CO</w:t>
      </w:r>
      <w:r w:rsidR="00665887">
        <w:rPr>
          <w:bCs/>
          <w:vertAlign w:val="subscript"/>
        </w:rPr>
        <w:t>2</w:t>
      </w:r>
      <w:r w:rsidR="00665887">
        <w:rPr>
          <w:bCs/>
        </w:rPr>
        <w:t xml:space="preserve"> </w:t>
      </w:r>
      <w:r w:rsidR="00665887">
        <w:rPr>
          <w:bCs/>
        </w:rPr>
        <w:t>(p=</w:t>
      </w:r>
      <w:r w:rsidR="00665887">
        <w:rPr>
          <w:bCs/>
        </w:rPr>
        <w:t>0.826</w:t>
      </w:r>
      <w:r w:rsidR="00665887">
        <w:rPr>
          <w:bCs/>
        </w:rPr>
        <w:t>; Table 1)</w:t>
      </w:r>
      <w:r w:rsidR="00272CBE">
        <w:rPr>
          <w:bCs/>
        </w:rPr>
        <w:t>. Finally</w:t>
      </w:r>
      <w:r w:rsidR="00E435A0">
        <w:rPr>
          <w:bCs/>
        </w:rPr>
        <w:t>, interactions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(p&lt;0.001; Table 1; </w:t>
      </w:r>
      <w:r w:rsidR="00272CBE">
        <w:rPr>
          <w:bCs/>
        </w:rPr>
        <w:t>Fig. 1B</w:t>
      </w:r>
      <w:r w:rsidR="00272CBE">
        <w:rPr>
          <w:bCs/>
        </w:rPr>
        <w:t xml:space="preserve">), </w:t>
      </w:r>
      <w:proofErr w:type="spellStart"/>
      <w:r w:rsidR="00272CBE">
        <w:rPr>
          <w:bCs/>
          <w:i/>
          <w:iCs/>
        </w:rPr>
        <w:t>N</w:t>
      </w:r>
      <w:r w:rsidR="00272CBE">
        <w:rPr>
          <w:bCs/>
          <w:vertAlign w:val="subscript"/>
        </w:rPr>
        <w:t>mass</w:t>
      </w:r>
      <w:proofErr w:type="spellEnd"/>
      <w:r w:rsidR="00FA54F5">
        <w:rPr>
          <w:bCs/>
        </w:rPr>
        <w:t xml:space="preserve"> (p=0.001</w:t>
      </w:r>
      <w:r w:rsidR="00272CBE">
        <w:rPr>
          <w:bCs/>
        </w:rPr>
        <w:t>; Table 1</w:t>
      </w:r>
      <w:r w:rsidR="00272CBE">
        <w:rPr>
          <w:bCs/>
        </w:rPr>
        <w:t>; Fig. 1D</w:t>
      </w:r>
      <w:r w:rsidR="00272CBE">
        <w:rPr>
          <w:bCs/>
        </w:rPr>
        <w:t>)</w:t>
      </w:r>
      <w:r w:rsidR="00FA54F5">
        <w:rPr>
          <w:bCs/>
        </w:rPr>
        <w:t>,</w:t>
      </w:r>
      <w:r w:rsidR="00272CBE">
        <w:rPr>
          <w:bCs/>
        </w:rPr>
        <w:t xml:space="preserve"> </w:t>
      </w:r>
      <w:proofErr w:type="spellStart"/>
      <w:r w:rsidR="00272CBE">
        <w:rPr>
          <w:bCs/>
          <w:i/>
          <w:iCs/>
        </w:rPr>
        <w:t>M</w:t>
      </w:r>
      <w:r w:rsidR="00272CBE">
        <w:rPr>
          <w:bCs/>
          <w:vertAlign w:val="subscript"/>
        </w:rPr>
        <w:t>area</w:t>
      </w:r>
      <w:proofErr w:type="spellEnd"/>
      <w:r w:rsidR="00FA54F5">
        <w:rPr>
          <w:bCs/>
        </w:rPr>
        <w:t xml:space="preserve"> </w:t>
      </w:r>
      <w:r w:rsidR="00272CBE">
        <w:rPr>
          <w:bCs/>
        </w:rPr>
        <w:t>(</w:t>
      </w:r>
      <w:r w:rsidR="00FA54F5">
        <w:rPr>
          <w:bCs/>
        </w:rPr>
        <w:t>p=0.039</w:t>
      </w:r>
      <w:r w:rsidR="00272CBE">
        <w:rPr>
          <w:bCs/>
        </w:rPr>
        <w:t>; Table 1</w:t>
      </w:r>
      <w:r w:rsidR="00272CBE">
        <w:rPr>
          <w:bCs/>
        </w:rPr>
        <w:t>; Fig. 1F</w:t>
      </w:r>
      <w:r w:rsidR="00272CBE">
        <w:rPr>
          <w:bCs/>
        </w:rPr>
        <w:t xml:space="preserve">), and </w:t>
      </w:r>
      <w:proofErr w:type="spellStart"/>
      <w:r w:rsidR="00272CBE">
        <w:rPr>
          <w:bCs/>
          <w:i/>
          <w:iCs/>
        </w:rPr>
        <w:t>Chl</w:t>
      </w:r>
      <w:r w:rsidR="00272CBE">
        <w:rPr>
          <w:bCs/>
          <w:vertAlign w:val="subscript"/>
        </w:rPr>
        <w:t>area</w:t>
      </w:r>
      <w:proofErr w:type="spellEnd"/>
      <w:r w:rsidR="00272CBE">
        <w:rPr>
          <w:bCs/>
        </w:rPr>
        <w:t xml:space="preserve"> (</w:t>
      </w:r>
      <w:r w:rsidR="00FA54F5">
        <w:rPr>
          <w:bCs/>
        </w:rPr>
        <w:t>p&lt;0.001; Table 1</w:t>
      </w:r>
      <w:r w:rsidR="00272CBE">
        <w:rPr>
          <w:bCs/>
        </w:rPr>
        <w:t>; Fig. 1H</w:t>
      </w:r>
      <w:r w:rsidR="00FA54F5">
        <w:rPr>
          <w:bCs/>
        </w:rPr>
        <w:t xml:space="preserve">) </w:t>
      </w:r>
      <w:r w:rsidR="00E435A0">
        <w:rPr>
          <w:bCs/>
        </w:rPr>
        <w:t xml:space="preserve">indicated that the general positive effect of increasing fertilization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p&lt;0.001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p&lt;0.001;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p=0.043;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p&lt;0.001).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proofErr w:type="spellStart"/>
      <w:r w:rsidR="005265AD">
        <w:rPr>
          <w:bCs/>
          <w:i/>
          <w:iCs/>
        </w:rPr>
        <w:t>N</w:t>
      </w:r>
      <w:r w:rsidR="005265AD">
        <w:rPr>
          <w:bCs/>
          <w:vertAlign w:val="subscript"/>
        </w:rPr>
        <w:t>mass</w:t>
      </w:r>
      <w:proofErr w:type="spellEnd"/>
      <w:r>
        <w:rPr>
          <w:bCs/>
        </w:rPr>
        <w:t xml:space="preserve">, </w:t>
      </w:r>
      <w:proofErr w:type="spellStart"/>
      <w:r w:rsidR="005265AD">
        <w:rPr>
          <w:bCs/>
          <w:i/>
          <w:iCs/>
        </w:rPr>
        <w:t>M</w:t>
      </w:r>
      <w:r w:rsidR="005265AD">
        <w:rPr>
          <w:bCs/>
          <w:vertAlign w:val="subscript"/>
        </w:rPr>
        <w:t>area</w:t>
      </w:r>
      <w:proofErr w:type="spellEnd"/>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DA2323"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781C3046" w:rsidR="00DA2323" w:rsidRPr="00DA2323" w:rsidRDefault="00DA2323" w:rsidP="00DA2323">
            <w:pPr>
              <w:jc w:val="right"/>
              <w:rPr>
                <w:color w:val="000000"/>
              </w:rPr>
            </w:pPr>
            <w:r w:rsidRPr="00DA2323">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C660429" w:rsidR="00DA2323" w:rsidRPr="00DA2323" w:rsidRDefault="00DA2323" w:rsidP="00DA2323">
            <w:pPr>
              <w:jc w:val="right"/>
              <w:rPr>
                <w:color w:val="000000"/>
              </w:rPr>
            </w:pPr>
            <w:r w:rsidRPr="00DA2323">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4AF13F7C" w:rsidR="00DA2323" w:rsidRPr="00DA2323" w:rsidRDefault="00DA2323" w:rsidP="00DA2323">
            <w:pPr>
              <w:jc w:val="right"/>
              <w:rPr>
                <w:color w:val="000000"/>
              </w:rPr>
            </w:pPr>
            <w:r w:rsidRPr="00DA2323">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77777777" w:rsidR="00DA2323" w:rsidRPr="00867DE7" w:rsidRDefault="00DA2323" w:rsidP="00DA2323">
            <w:pPr>
              <w:jc w:val="right"/>
              <w:rPr>
                <w:color w:val="000000"/>
              </w:rPr>
            </w:pPr>
            <w:r w:rsidRPr="00867DE7">
              <w:rPr>
                <w:color w:val="000000"/>
              </w:rPr>
              <w:t>-</w:t>
            </w:r>
          </w:p>
        </w:tc>
      </w:tr>
      <w:tr w:rsidR="00DA2323"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5CFD8575" w:rsidR="00DA2323" w:rsidRPr="00DA2323" w:rsidRDefault="00DA2323" w:rsidP="00DA2323">
            <w:pPr>
              <w:jc w:val="right"/>
              <w:rPr>
                <w:color w:val="000000"/>
              </w:rPr>
            </w:pPr>
            <w:r w:rsidRPr="00DA2323">
              <w:rPr>
                <w:color w:val="000000"/>
              </w:rPr>
              <w:t>-5.19E-01</w:t>
            </w:r>
          </w:p>
        </w:tc>
        <w:tc>
          <w:tcPr>
            <w:tcW w:w="1116" w:type="dxa"/>
            <w:tcBorders>
              <w:top w:val="nil"/>
              <w:left w:val="nil"/>
              <w:bottom w:val="nil"/>
              <w:right w:val="nil"/>
            </w:tcBorders>
            <w:shd w:val="clear" w:color="auto" w:fill="auto"/>
            <w:noWrap/>
            <w:vAlign w:val="bottom"/>
            <w:hideMark/>
          </w:tcPr>
          <w:p w14:paraId="1C5E8EEB" w14:textId="77777777" w:rsidR="00DA2323" w:rsidRPr="00867DE7" w:rsidRDefault="00DA2323" w:rsidP="00DA2323">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729D9D8B"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3B1C4F9" w14:textId="689A4CF4" w:rsidR="00DA2323" w:rsidRPr="00DA2323" w:rsidRDefault="00DA2323" w:rsidP="00DA2323">
            <w:pPr>
              <w:jc w:val="right"/>
              <w:rPr>
                <w:color w:val="000000"/>
              </w:rPr>
            </w:pPr>
            <w:r w:rsidRPr="00DA2323">
              <w:rPr>
                <w:color w:val="000000"/>
              </w:rPr>
              <w:t>-1.79E-02</w:t>
            </w:r>
          </w:p>
        </w:tc>
        <w:tc>
          <w:tcPr>
            <w:tcW w:w="1116" w:type="dxa"/>
            <w:tcBorders>
              <w:top w:val="nil"/>
              <w:left w:val="nil"/>
              <w:bottom w:val="nil"/>
              <w:right w:val="nil"/>
            </w:tcBorders>
            <w:shd w:val="clear" w:color="auto" w:fill="auto"/>
            <w:noWrap/>
            <w:vAlign w:val="bottom"/>
            <w:hideMark/>
          </w:tcPr>
          <w:p w14:paraId="75DE5873" w14:textId="77777777" w:rsidR="00DA2323" w:rsidRPr="00867DE7" w:rsidRDefault="00DA2323" w:rsidP="00DA2323">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DF4255E"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4A6F13" w14:textId="161FE904" w:rsidR="00DA2323" w:rsidRPr="00DA2323" w:rsidRDefault="00DA2323" w:rsidP="00DA2323">
            <w:pPr>
              <w:jc w:val="right"/>
              <w:rPr>
                <w:color w:val="000000"/>
              </w:rPr>
            </w:pPr>
            <w:r w:rsidRPr="00DA2323">
              <w:rPr>
                <w:color w:val="000000"/>
              </w:rPr>
              <w:t>3.12E-01</w:t>
            </w:r>
          </w:p>
        </w:tc>
        <w:tc>
          <w:tcPr>
            <w:tcW w:w="1116" w:type="dxa"/>
            <w:tcBorders>
              <w:top w:val="nil"/>
              <w:left w:val="nil"/>
              <w:bottom w:val="nil"/>
              <w:right w:val="nil"/>
            </w:tcBorders>
            <w:shd w:val="clear" w:color="auto" w:fill="auto"/>
            <w:noWrap/>
            <w:vAlign w:val="bottom"/>
            <w:hideMark/>
          </w:tcPr>
          <w:p w14:paraId="24940358" w14:textId="77777777" w:rsidR="00DA2323" w:rsidRPr="00867DE7" w:rsidRDefault="00DA2323" w:rsidP="00DA2323">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D511FD5" w14:textId="77777777" w:rsidR="00DA2323" w:rsidRPr="00867DE7" w:rsidRDefault="00DA2323" w:rsidP="00DA2323">
            <w:pPr>
              <w:jc w:val="right"/>
              <w:rPr>
                <w:b/>
                <w:bCs/>
                <w:color w:val="000000"/>
              </w:rPr>
            </w:pPr>
            <w:r w:rsidRPr="00867DE7">
              <w:rPr>
                <w:b/>
                <w:bCs/>
                <w:color w:val="000000"/>
              </w:rPr>
              <w:t>&lt;0.001</w:t>
            </w:r>
          </w:p>
        </w:tc>
      </w:tr>
      <w:tr w:rsidR="00DA2323"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609D8C43" w:rsidR="00DA2323" w:rsidRPr="00DA2323" w:rsidRDefault="00DA2323" w:rsidP="00DA2323">
            <w:pPr>
              <w:jc w:val="right"/>
              <w:rPr>
                <w:color w:val="000000"/>
              </w:rPr>
            </w:pPr>
            <w:r w:rsidRPr="00DA2323">
              <w:rPr>
                <w:color w:val="000000"/>
              </w:rPr>
              <w:t>6.21E-01</w:t>
            </w:r>
          </w:p>
        </w:tc>
        <w:tc>
          <w:tcPr>
            <w:tcW w:w="1116" w:type="dxa"/>
            <w:tcBorders>
              <w:top w:val="nil"/>
              <w:left w:val="nil"/>
              <w:bottom w:val="nil"/>
              <w:right w:val="nil"/>
            </w:tcBorders>
            <w:shd w:val="clear" w:color="auto" w:fill="auto"/>
            <w:noWrap/>
            <w:vAlign w:val="bottom"/>
            <w:hideMark/>
          </w:tcPr>
          <w:p w14:paraId="0412D2BB" w14:textId="77777777" w:rsidR="00DA2323" w:rsidRPr="00867DE7" w:rsidRDefault="00DA2323" w:rsidP="00DA2323">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612B145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CB84797" w14:textId="1526BF49" w:rsidR="00DA2323" w:rsidRPr="00DA2323" w:rsidRDefault="00DA2323" w:rsidP="00DA2323">
            <w:pPr>
              <w:jc w:val="right"/>
              <w:rPr>
                <w:color w:val="000000"/>
              </w:rPr>
            </w:pPr>
            <w:r w:rsidRPr="00DA2323">
              <w:rPr>
                <w:color w:val="000000"/>
              </w:rPr>
              <w:t>7.51E-03</w:t>
            </w:r>
          </w:p>
        </w:tc>
        <w:tc>
          <w:tcPr>
            <w:tcW w:w="1116" w:type="dxa"/>
            <w:tcBorders>
              <w:top w:val="nil"/>
              <w:left w:val="nil"/>
              <w:bottom w:val="nil"/>
              <w:right w:val="nil"/>
            </w:tcBorders>
            <w:shd w:val="clear" w:color="auto" w:fill="auto"/>
            <w:noWrap/>
            <w:vAlign w:val="bottom"/>
            <w:hideMark/>
          </w:tcPr>
          <w:p w14:paraId="549F3A9B" w14:textId="77777777" w:rsidR="00DA2323" w:rsidRPr="00867DE7" w:rsidRDefault="00DA2323" w:rsidP="00DA2323">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7B982279"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66F77D1" w14:textId="2F0975FE" w:rsidR="00DA2323" w:rsidRPr="00DA2323" w:rsidRDefault="00DA2323" w:rsidP="00DA2323">
            <w:pPr>
              <w:jc w:val="right"/>
              <w:rPr>
                <w:color w:val="000000"/>
              </w:rPr>
            </w:pPr>
            <w:r w:rsidRPr="00DA2323">
              <w:rPr>
                <w:color w:val="000000"/>
              </w:rPr>
              <w:t>1.82E-01</w:t>
            </w:r>
          </w:p>
        </w:tc>
        <w:tc>
          <w:tcPr>
            <w:tcW w:w="1116" w:type="dxa"/>
            <w:tcBorders>
              <w:top w:val="nil"/>
              <w:left w:val="nil"/>
              <w:bottom w:val="nil"/>
              <w:right w:val="nil"/>
            </w:tcBorders>
            <w:shd w:val="clear" w:color="auto" w:fill="auto"/>
            <w:noWrap/>
            <w:vAlign w:val="bottom"/>
            <w:hideMark/>
          </w:tcPr>
          <w:p w14:paraId="4D544A24" w14:textId="77777777" w:rsidR="00DA2323" w:rsidRPr="00867DE7" w:rsidRDefault="00DA2323" w:rsidP="00DA2323">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35AD3047" w14:textId="77777777" w:rsidR="00DA2323" w:rsidRPr="00867DE7" w:rsidRDefault="00DA2323" w:rsidP="00DA2323">
            <w:pPr>
              <w:jc w:val="right"/>
              <w:rPr>
                <w:b/>
                <w:bCs/>
                <w:color w:val="000000"/>
              </w:rPr>
            </w:pPr>
            <w:r w:rsidRPr="00867DE7">
              <w:rPr>
                <w:b/>
                <w:bCs/>
                <w:color w:val="000000"/>
              </w:rPr>
              <w:t>&lt;0.001</w:t>
            </w:r>
          </w:p>
        </w:tc>
      </w:tr>
      <w:tr w:rsidR="00DA2323"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7845B6A3" w:rsidR="00DA2323" w:rsidRPr="00DA2323" w:rsidRDefault="00DA2323" w:rsidP="00DA2323">
            <w:pPr>
              <w:jc w:val="right"/>
              <w:rPr>
                <w:color w:val="000000"/>
              </w:rPr>
            </w:pPr>
            <w:r w:rsidRPr="00DA2323">
              <w:rPr>
                <w:color w:val="000000"/>
              </w:rPr>
              <w:t>3.07E-03</w:t>
            </w:r>
          </w:p>
        </w:tc>
        <w:tc>
          <w:tcPr>
            <w:tcW w:w="1116" w:type="dxa"/>
            <w:tcBorders>
              <w:top w:val="nil"/>
              <w:left w:val="nil"/>
              <w:bottom w:val="nil"/>
              <w:right w:val="nil"/>
            </w:tcBorders>
            <w:shd w:val="clear" w:color="auto" w:fill="auto"/>
            <w:noWrap/>
            <w:vAlign w:val="bottom"/>
            <w:hideMark/>
          </w:tcPr>
          <w:p w14:paraId="376D9662" w14:textId="77777777" w:rsidR="00DA2323" w:rsidRPr="00867DE7" w:rsidRDefault="00DA2323" w:rsidP="00DA2323">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022F0EDD"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59DEEB" w14:textId="2BC394D0" w:rsidR="00DA2323" w:rsidRPr="00DA2323" w:rsidRDefault="00DA2323" w:rsidP="00DA2323">
            <w:pPr>
              <w:jc w:val="right"/>
              <w:rPr>
                <w:color w:val="000000"/>
              </w:rPr>
            </w:pPr>
            <w:r w:rsidRPr="00DA2323">
              <w:rPr>
                <w:color w:val="000000"/>
              </w:rPr>
              <w:t>5.78E-05</w:t>
            </w:r>
          </w:p>
        </w:tc>
        <w:tc>
          <w:tcPr>
            <w:tcW w:w="1116" w:type="dxa"/>
            <w:tcBorders>
              <w:top w:val="nil"/>
              <w:left w:val="nil"/>
              <w:bottom w:val="nil"/>
              <w:right w:val="nil"/>
            </w:tcBorders>
            <w:shd w:val="clear" w:color="auto" w:fill="auto"/>
            <w:noWrap/>
            <w:vAlign w:val="bottom"/>
            <w:hideMark/>
          </w:tcPr>
          <w:p w14:paraId="2CC9C4C7" w14:textId="77777777" w:rsidR="00DA2323" w:rsidRPr="00867DE7" w:rsidRDefault="00DA2323" w:rsidP="00DA2323">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538EC3E2"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6FD9AC8" w14:textId="409E4342" w:rsidR="00DA2323" w:rsidRPr="00DA2323" w:rsidRDefault="00DA2323" w:rsidP="00DA2323">
            <w:pPr>
              <w:jc w:val="right"/>
              <w:rPr>
                <w:color w:val="000000"/>
              </w:rPr>
            </w:pPr>
            <w:r w:rsidRPr="00DA2323">
              <w:rPr>
                <w:color w:val="000000"/>
              </w:rPr>
              <w:t>3.13E-04</w:t>
            </w:r>
          </w:p>
        </w:tc>
        <w:tc>
          <w:tcPr>
            <w:tcW w:w="1116" w:type="dxa"/>
            <w:tcBorders>
              <w:top w:val="nil"/>
              <w:left w:val="nil"/>
              <w:bottom w:val="nil"/>
              <w:right w:val="nil"/>
            </w:tcBorders>
            <w:shd w:val="clear" w:color="auto" w:fill="auto"/>
            <w:noWrap/>
            <w:vAlign w:val="bottom"/>
            <w:hideMark/>
          </w:tcPr>
          <w:p w14:paraId="6A27B0C9" w14:textId="77777777" w:rsidR="00DA2323" w:rsidRPr="00867DE7" w:rsidRDefault="00DA2323" w:rsidP="00DA2323">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0FB60FD3" w14:textId="77777777" w:rsidR="00DA2323" w:rsidRPr="00867DE7" w:rsidRDefault="00DA2323" w:rsidP="00DA2323">
            <w:pPr>
              <w:jc w:val="right"/>
              <w:rPr>
                <w:b/>
                <w:bCs/>
                <w:color w:val="000000"/>
              </w:rPr>
            </w:pPr>
            <w:r w:rsidRPr="00867DE7">
              <w:rPr>
                <w:b/>
                <w:bCs/>
                <w:color w:val="000000"/>
              </w:rPr>
              <w:t>&lt;0.001</w:t>
            </w:r>
          </w:p>
        </w:tc>
      </w:tr>
      <w:tr w:rsidR="00DA2323"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37284C2B" w:rsidR="00DA2323" w:rsidRPr="00DA2323" w:rsidRDefault="00DA2323" w:rsidP="00DA2323">
            <w:pPr>
              <w:jc w:val="right"/>
              <w:rPr>
                <w:color w:val="000000"/>
              </w:rPr>
            </w:pPr>
            <w:r w:rsidRPr="00DA2323">
              <w:rPr>
                <w:color w:val="000000"/>
              </w:rPr>
              <w:t>2.15E-01</w:t>
            </w:r>
          </w:p>
        </w:tc>
        <w:tc>
          <w:tcPr>
            <w:tcW w:w="1116" w:type="dxa"/>
            <w:tcBorders>
              <w:top w:val="nil"/>
              <w:left w:val="nil"/>
              <w:bottom w:val="nil"/>
              <w:right w:val="nil"/>
            </w:tcBorders>
            <w:shd w:val="clear" w:color="auto" w:fill="auto"/>
            <w:noWrap/>
            <w:vAlign w:val="bottom"/>
            <w:hideMark/>
          </w:tcPr>
          <w:p w14:paraId="31060007" w14:textId="77777777" w:rsidR="00DA2323" w:rsidRPr="00867DE7" w:rsidRDefault="00DA2323" w:rsidP="00DA2323">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4E3BD60C" w14:textId="77777777" w:rsidR="00DA2323" w:rsidRPr="00867DE7" w:rsidRDefault="00DA2323" w:rsidP="00DA2323">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688F6B77" w14:textId="2F916741" w:rsidR="00DA2323" w:rsidRPr="00DA2323" w:rsidRDefault="00DA2323" w:rsidP="00DA2323">
            <w:pPr>
              <w:jc w:val="right"/>
              <w:rPr>
                <w:color w:val="000000"/>
              </w:rPr>
            </w:pPr>
            <w:r w:rsidRPr="00DA2323">
              <w:rPr>
                <w:color w:val="000000"/>
              </w:rPr>
              <w:t>3.84E-03</w:t>
            </w:r>
          </w:p>
        </w:tc>
        <w:tc>
          <w:tcPr>
            <w:tcW w:w="1116" w:type="dxa"/>
            <w:tcBorders>
              <w:top w:val="nil"/>
              <w:left w:val="nil"/>
              <w:bottom w:val="nil"/>
              <w:right w:val="nil"/>
            </w:tcBorders>
            <w:shd w:val="clear" w:color="auto" w:fill="auto"/>
            <w:noWrap/>
            <w:vAlign w:val="bottom"/>
            <w:hideMark/>
          </w:tcPr>
          <w:p w14:paraId="611A9DA7" w14:textId="77777777" w:rsidR="00DA2323" w:rsidRPr="00867DE7" w:rsidRDefault="00DA2323" w:rsidP="00DA2323">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551EFF4F" w14:textId="77777777" w:rsidR="00DA2323" w:rsidRPr="00867DE7" w:rsidRDefault="00DA2323" w:rsidP="00DA2323">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21356C44" w14:textId="637B647E" w:rsidR="00DA2323" w:rsidRPr="00DA2323" w:rsidRDefault="00DA2323" w:rsidP="00DA2323">
            <w:pPr>
              <w:jc w:val="right"/>
              <w:rPr>
                <w:color w:val="000000"/>
              </w:rPr>
            </w:pPr>
            <w:r w:rsidRPr="00DA2323">
              <w:rPr>
                <w:color w:val="000000"/>
              </w:rPr>
              <w:t>-4.44E-02</w:t>
            </w:r>
          </w:p>
        </w:tc>
        <w:tc>
          <w:tcPr>
            <w:tcW w:w="1116" w:type="dxa"/>
            <w:tcBorders>
              <w:top w:val="nil"/>
              <w:left w:val="nil"/>
              <w:bottom w:val="nil"/>
              <w:right w:val="nil"/>
            </w:tcBorders>
            <w:shd w:val="clear" w:color="auto" w:fill="auto"/>
            <w:noWrap/>
            <w:vAlign w:val="bottom"/>
            <w:hideMark/>
          </w:tcPr>
          <w:p w14:paraId="19873C21" w14:textId="77777777" w:rsidR="00DA2323" w:rsidRPr="00867DE7" w:rsidRDefault="00DA2323" w:rsidP="00DA2323">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741A8624" w14:textId="77777777" w:rsidR="00DA2323" w:rsidRPr="00867DE7" w:rsidRDefault="00DA2323" w:rsidP="00DA2323">
            <w:pPr>
              <w:jc w:val="right"/>
              <w:rPr>
                <w:color w:val="000000"/>
              </w:rPr>
            </w:pPr>
            <w:r w:rsidRPr="00867DE7">
              <w:rPr>
                <w:color w:val="000000"/>
              </w:rPr>
              <w:t>0.826</w:t>
            </w:r>
          </w:p>
        </w:tc>
      </w:tr>
      <w:tr w:rsidR="00DA2323"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10FF8BAC" w:rsidR="00DA2323" w:rsidRPr="00DA2323" w:rsidRDefault="00DA2323" w:rsidP="00DA2323">
            <w:pPr>
              <w:jc w:val="right"/>
              <w:rPr>
                <w:color w:val="000000"/>
              </w:rPr>
            </w:pPr>
            <w:r w:rsidRPr="00DA2323">
              <w:rPr>
                <w:color w:val="000000"/>
              </w:rPr>
              <w:t>-5.07E-04</w:t>
            </w:r>
          </w:p>
        </w:tc>
        <w:tc>
          <w:tcPr>
            <w:tcW w:w="1116" w:type="dxa"/>
            <w:tcBorders>
              <w:top w:val="nil"/>
              <w:left w:val="nil"/>
              <w:bottom w:val="nil"/>
              <w:right w:val="nil"/>
            </w:tcBorders>
            <w:shd w:val="clear" w:color="auto" w:fill="auto"/>
            <w:noWrap/>
            <w:vAlign w:val="bottom"/>
            <w:hideMark/>
          </w:tcPr>
          <w:p w14:paraId="2FE526C2" w14:textId="77777777" w:rsidR="00DA2323" w:rsidRPr="00867DE7" w:rsidRDefault="00DA2323" w:rsidP="00DA2323">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050CA63D" w14:textId="77777777" w:rsidR="00DA2323" w:rsidRPr="00867DE7" w:rsidRDefault="00DA2323" w:rsidP="00DA2323">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515229C2" w14:textId="57AFD0C9" w:rsidR="00DA2323" w:rsidRPr="00DA2323" w:rsidRDefault="00DA2323" w:rsidP="00DA2323">
            <w:pPr>
              <w:jc w:val="right"/>
              <w:rPr>
                <w:color w:val="000000"/>
              </w:rPr>
            </w:pPr>
            <w:r w:rsidRPr="00DA2323">
              <w:rPr>
                <w:color w:val="000000"/>
              </w:rPr>
              <w:t>-2.91E-05</w:t>
            </w:r>
          </w:p>
        </w:tc>
        <w:tc>
          <w:tcPr>
            <w:tcW w:w="1116" w:type="dxa"/>
            <w:tcBorders>
              <w:top w:val="nil"/>
              <w:left w:val="nil"/>
              <w:bottom w:val="nil"/>
              <w:right w:val="nil"/>
            </w:tcBorders>
            <w:shd w:val="clear" w:color="auto" w:fill="auto"/>
            <w:noWrap/>
            <w:vAlign w:val="bottom"/>
            <w:hideMark/>
          </w:tcPr>
          <w:p w14:paraId="5818C8C6" w14:textId="77777777" w:rsidR="00DA2323" w:rsidRPr="00867DE7" w:rsidRDefault="00DA2323" w:rsidP="00DA2323">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49DB30D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8ED8AEF" w14:textId="7E7E708C" w:rsidR="00DA2323" w:rsidRPr="00DA2323" w:rsidRDefault="00DA2323" w:rsidP="00DA2323">
            <w:pPr>
              <w:jc w:val="right"/>
              <w:rPr>
                <w:color w:val="000000"/>
              </w:rPr>
            </w:pPr>
            <w:r w:rsidRPr="00DA2323">
              <w:rPr>
                <w:color w:val="000000"/>
              </w:rPr>
              <w:t>2.53E-04</w:t>
            </w:r>
          </w:p>
        </w:tc>
        <w:tc>
          <w:tcPr>
            <w:tcW w:w="1116" w:type="dxa"/>
            <w:tcBorders>
              <w:top w:val="nil"/>
              <w:left w:val="nil"/>
              <w:bottom w:val="nil"/>
              <w:right w:val="nil"/>
            </w:tcBorders>
            <w:shd w:val="clear" w:color="auto" w:fill="auto"/>
            <w:noWrap/>
            <w:vAlign w:val="bottom"/>
            <w:hideMark/>
          </w:tcPr>
          <w:p w14:paraId="4BF7E311" w14:textId="77777777" w:rsidR="00DA2323" w:rsidRPr="00867DE7" w:rsidRDefault="00DA2323" w:rsidP="00DA2323">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FCEE0E8" w14:textId="77777777" w:rsidR="00DA2323" w:rsidRPr="00867DE7" w:rsidRDefault="00DA2323" w:rsidP="00DA2323">
            <w:pPr>
              <w:jc w:val="right"/>
              <w:rPr>
                <w:b/>
                <w:bCs/>
                <w:color w:val="000000"/>
              </w:rPr>
            </w:pPr>
            <w:r w:rsidRPr="00867DE7">
              <w:rPr>
                <w:b/>
                <w:bCs/>
                <w:color w:val="000000"/>
              </w:rPr>
              <w:t>0.007</w:t>
            </w:r>
          </w:p>
        </w:tc>
      </w:tr>
      <w:tr w:rsidR="00DA2323"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65F1A0B3" w:rsidR="00DA2323" w:rsidRPr="00DA2323" w:rsidRDefault="00DA2323" w:rsidP="00DA2323">
            <w:pPr>
              <w:jc w:val="right"/>
              <w:rPr>
                <w:color w:val="000000"/>
              </w:rPr>
            </w:pPr>
            <w:r w:rsidRPr="00DA2323">
              <w:rPr>
                <w:color w:val="000000"/>
              </w:rPr>
              <w:t>-1.36E-03</w:t>
            </w:r>
          </w:p>
        </w:tc>
        <w:tc>
          <w:tcPr>
            <w:tcW w:w="1116" w:type="dxa"/>
            <w:tcBorders>
              <w:top w:val="nil"/>
              <w:left w:val="nil"/>
              <w:right w:val="nil"/>
            </w:tcBorders>
            <w:shd w:val="clear" w:color="auto" w:fill="auto"/>
            <w:noWrap/>
            <w:vAlign w:val="bottom"/>
            <w:hideMark/>
          </w:tcPr>
          <w:p w14:paraId="1243B954" w14:textId="77777777" w:rsidR="00DA2323" w:rsidRPr="00867DE7" w:rsidRDefault="00DA2323" w:rsidP="00DA2323">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B29745A"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0617A50" w14:textId="32DA9313" w:rsidR="00DA2323" w:rsidRPr="00DA2323" w:rsidRDefault="00DA2323" w:rsidP="00DA2323">
            <w:pPr>
              <w:jc w:val="right"/>
              <w:rPr>
                <w:color w:val="000000"/>
              </w:rPr>
            </w:pPr>
            <w:r w:rsidRPr="00DA2323">
              <w:rPr>
                <w:color w:val="000000"/>
              </w:rPr>
              <w:t>-1.99E-05</w:t>
            </w:r>
          </w:p>
        </w:tc>
        <w:tc>
          <w:tcPr>
            <w:tcW w:w="1116" w:type="dxa"/>
            <w:tcBorders>
              <w:top w:val="nil"/>
              <w:left w:val="nil"/>
              <w:right w:val="nil"/>
            </w:tcBorders>
            <w:shd w:val="clear" w:color="auto" w:fill="auto"/>
            <w:noWrap/>
            <w:vAlign w:val="bottom"/>
            <w:hideMark/>
          </w:tcPr>
          <w:p w14:paraId="069E0BD5" w14:textId="77777777" w:rsidR="00DA2323" w:rsidRPr="00867DE7" w:rsidRDefault="00DA2323" w:rsidP="00DA2323">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838A9C4" w14:textId="77777777" w:rsidR="00DA2323" w:rsidRPr="00867DE7" w:rsidRDefault="00DA2323" w:rsidP="00DA2323">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30D5B7AB" w14:textId="3857FC53" w:rsidR="00DA2323" w:rsidRPr="00DA2323" w:rsidRDefault="00DA2323" w:rsidP="00DA2323">
            <w:pPr>
              <w:jc w:val="right"/>
              <w:rPr>
                <w:color w:val="000000"/>
              </w:rPr>
            </w:pPr>
            <w:r w:rsidRPr="00DA2323">
              <w:rPr>
                <w:color w:val="000000"/>
              </w:rPr>
              <w:t>-3.40E-04</w:t>
            </w:r>
          </w:p>
        </w:tc>
        <w:tc>
          <w:tcPr>
            <w:tcW w:w="1116" w:type="dxa"/>
            <w:tcBorders>
              <w:top w:val="nil"/>
              <w:left w:val="nil"/>
              <w:right w:val="nil"/>
            </w:tcBorders>
            <w:shd w:val="clear" w:color="auto" w:fill="auto"/>
            <w:noWrap/>
            <w:vAlign w:val="bottom"/>
            <w:hideMark/>
          </w:tcPr>
          <w:p w14:paraId="11F3F184" w14:textId="77777777" w:rsidR="00DA2323" w:rsidRPr="00867DE7" w:rsidRDefault="00DA2323" w:rsidP="00DA2323">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568518FD" w14:textId="77777777" w:rsidR="00DA2323" w:rsidRPr="00867DE7" w:rsidRDefault="00DA2323" w:rsidP="00DA2323">
            <w:pPr>
              <w:jc w:val="right"/>
              <w:rPr>
                <w:b/>
                <w:bCs/>
                <w:color w:val="000000"/>
              </w:rPr>
            </w:pPr>
            <w:r w:rsidRPr="00867DE7">
              <w:rPr>
                <w:b/>
                <w:bCs/>
                <w:color w:val="000000"/>
              </w:rPr>
              <w:t>0.039</w:t>
            </w:r>
          </w:p>
        </w:tc>
      </w:tr>
      <w:tr w:rsidR="00DA2323"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E20A258" w:rsidR="00DA2323" w:rsidRPr="00DA2323" w:rsidRDefault="00DA2323" w:rsidP="00DA2323">
            <w:pPr>
              <w:jc w:val="right"/>
              <w:rPr>
                <w:color w:val="000000"/>
              </w:rPr>
            </w:pPr>
            <w:r w:rsidRPr="00DA2323">
              <w:rPr>
                <w:color w:val="000000"/>
              </w:rPr>
              <w:t>-1.83E-04</w:t>
            </w:r>
          </w:p>
        </w:tc>
        <w:tc>
          <w:tcPr>
            <w:tcW w:w="1116" w:type="dxa"/>
            <w:tcBorders>
              <w:top w:val="nil"/>
              <w:left w:val="nil"/>
              <w:bottom w:val="single" w:sz="4" w:space="0" w:color="auto"/>
              <w:right w:val="nil"/>
            </w:tcBorders>
            <w:shd w:val="clear" w:color="auto" w:fill="auto"/>
            <w:noWrap/>
            <w:vAlign w:val="bottom"/>
            <w:hideMark/>
          </w:tcPr>
          <w:p w14:paraId="51C14D2A" w14:textId="77777777" w:rsidR="00DA2323" w:rsidRPr="00867DE7" w:rsidRDefault="00DA2323" w:rsidP="00DA2323">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7FBA1D1F" w14:textId="77777777" w:rsidR="00DA2323" w:rsidRPr="00867DE7" w:rsidRDefault="00DA2323" w:rsidP="00DA2323">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1FC1870" w14:textId="3B56B7C0" w:rsidR="00DA2323" w:rsidRPr="00DA2323" w:rsidRDefault="00DA2323" w:rsidP="00DA2323">
            <w:pPr>
              <w:jc w:val="right"/>
              <w:rPr>
                <w:color w:val="000000"/>
              </w:rPr>
            </w:pPr>
            <w:r w:rsidRPr="00DA2323">
              <w:rPr>
                <w:color w:val="000000"/>
              </w:rPr>
              <w:t>-2.16E-06</w:t>
            </w:r>
          </w:p>
        </w:tc>
        <w:tc>
          <w:tcPr>
            <w:tcW w:w="1116" w:type="dxa"/>
            <w:tcBorders>
              <w:top w:val="nil"/>
              <w:left w:val="nil"/>
              <w:bottom w:val="single" w:sz="4" w:space="0" w:color="auto"/>
              <w:right w:val="nil"/>
            </w:tcBorders>
            <w:shd w:val="clear" w:color="auto" w:fill="auto"/>
            <w:noWrap/>
            <w:vAlign w:val="bottom"/>
            <w:hideMark/>
          </w:tcPr>
          <w:p w14:paraId="5F4242FF" w14:textId="77777777" w:rsidR="00DA2323" w:rsidRPr="00867DE7" w:rsidRDefault="00DA2323" w:rsidP="00DA2323">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C112754" w14:textId="77777777" w:rsidR="00DA2323" w:rsidRPr="00867DE7" w:rsidRDefault="00DA2323" w:rsidP="00DA2323">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091E6A35" w14:textId="67B00198" w:rsidR="00DA2323" w:rsidRPr="00DA2323" w:rsidRDefault="00DA2323" w:rsidP="00DA2323">
            <w:pPr>
              <w:jc w:val="right"/>
              <w:rPr>
                <w:color w:val="000000"/>
              </w:rPr>
            </w:pPr>
            <w:r w:rsidRPr="00DA2323">
              <w:rPr>
                <w:color w:val="000000"/>
              </w:rPr>
              <w:t>1.59E-04</w:t>
            </w:r>
          </w:p>
        </w:tc>
        <w:tc>
          <w:tcPr>
            <w:tcW w:w="1116" w:type="dxa"/>
            <w:tcBorders>
              <w:top w:val="nil"/>
              <w:left w:val="nil"/>
              <w:bottom w:val="single" w:sz="4" w:space="0" w:color="auto"/>
              <w:right w:val="nil"/>
            </w:tcBorders>
            <w:shd w:val="clear" w:color="auto" w:fill="auto"/>
            <w:noWrap/>
            <w:vAlign w:val="bottom"/>
            <w:hideMark/>
          </w:tcPr>
          <w:p w14:paraId="6EDD1891" w14:textId="77777777" w:rsidR="00DA2323" w:rsidRPr="00867DE7" w:rsidRDefault="00DA2323" w:rsidP="00DA2323">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33045E0D" w14:textId="77777777" w:rsidR="00DA2323" w:rsidRPr="00867DE7" w:rsidRDefault="00DA2323" w:rsidP="00DA2323">
            <w:pPr>
              <w:jc w:val="right"/>
              <w:rPr>
                <w:color w:val="000000"/>
              </w:rPr>
            </w:pPr>
            <w:r w:rsidRPr="00867DE7">
              <w:rPr>
                <w:color w:val="000000"/>
              </w:rPr>
              <w:t>0.529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DA2323"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15755FF5" w:rsidR="00DA2323" w:rsidRPr="00DA2323" w:rsidRDefault="00DA2323" w:rsidP="00DA2323">
            <w:pPr>
              <w:jc w:val="right"/>
              <w:rPr>
                <w:color w:val="000000"/>
              </w:rPr>
            </w:pPr>
            <w:r w:rsidRPr="00DA2323">
              <w:rPr>
                <w:color w:val="000000"/>
              </w:rPr>
              <w:t>2.14E-02</w:t>
            </w:r>
          </w:p>
        </w:tc>
        <w:tc>
          <w:tcPr>
            <w:tcW w:w="1116" w:type="dxa"/>
            <w:tcBorders>
              <w:top w:val="single" w:sz="4" w:space="0" w:color="auto"/>
              <w:left w:val="nil"/>
              <w:bottom w:val="nil"/>
              <w:right w:val="nil"/>
            </w:tcBorders>
            <w:shd w:val="clear" w:color="auto" w:fill="auto"/>
            <w:noWrap/>
            <w:vAlign w:val="bottom"/>
          </w:tcPr>
          <w:p w14:paraId="3238D359" w14:textId="365D838D" w:rsidR="00DA2323" w:rsidRPr="00870551" w:rsidRDefault="00DA2323" w:rsidP="00DA2323">
            <w:pPr>
              <w:jc w:val="right"/>
              <w:rPr>
                <w:color w:val="000000"/>
              </w:rPr>
            </w:pPr>
            <w:r w:rsidRPr="00870551">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746268CC" w:rsidR="00DA2323" w:rsidRPr="00870551" w:rsidRDefault="00DA2323" w:rsidP="00DA2323">
            <w:pPr>
              <w:jc w:val="right"/>
              <w:rPr>
                <w:color w:val="000000"/>
              </w:rPr>
            </w:pPr>
            <w:r w:rsidRPr="00870551">
              <w:rPr>
                <w:color w:val="000000"/>
              </w:rPr>
              <w:t>-</w:t>
            </w:r>
          </w:p>
        </w:tc>
        <w:tc>
          <w:tcPr>
            <w:tcW w:w="1416" w:type="dxa"/>
            <w:tcBorders>
              <w:top w:val="nil"/>
              <w:left w:val="nil"/>
              <w:bottom w:val="nil"/>
              <w:right w:val="nil"/>
            </w:tcBorders>
            <w:shd w:val="clear" w:color="auto" w:fill="auto"/>
            <w:noWrap/>
            <w:vAlign w:val="bottom"/>
          </w:tcPr>
          <w:p w14:paraId="265AC1D0"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DA2323" w:rsidRPr="00C71098" w:rsidRDefault="00DA2323" w:rsidP="00DA2323">
            <w:pPr>
              <w:jc w:val="right"/>
              <w:rPr>
                <w:color w:val="000000"/>
              </w:rPr>
            </w:pPr>
          </w:p>
        </w:tc>
      </w:tr>
      <w:tr w:rsidR="00DA2323"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36411504" w:rsidR="00DA2323" w:rsidRPr="00DA2323" w:rsidRDefault="00DA2323" w:rsidP="00DA2323">
            <w:pPr>
              <w:jc w:val="right"/>
              <w:rPr>
                <w:color w:val="000000"/>
              </w:rPr>
            </w:pPr>
            <w:r w:rsidRPr="00DA2323">
              <w:rPr>
                <w:color w:val="000000"/>
              </w:rPr>
              <w:t>-9.62E-03</w:t>
            </w:r>
          </w:p>
        </w:tc>
        <w:tc>
          <w:tcPr>
            <w:tcW w:w="1116" w:type="dxa"/>
            <w:tcBorders>
              <w:top w:val="nil"/>
              <w:left w:val="nil"/>
              <w:bottom w:val="nil"/>
              <w:right w:val="nil"/>
            </w:tcBorders>
            <w:shd w:val="clear" w:color="auto" w:fill="auto"/>
            <w:noWrap/>
            <w:vAlign w:val="bottom"/>
          </w:tcPr>
          <w:p w14:paraId="7E40AD4F" w14:textId="727CC405" w:rsidR="00DA2323" w:rsidRPr="00870551" w:rsidRDefault="00DA2323" w:rsidP="00DA2323">
            <w:pPr>
              <w:jc w:val="right"/>
              <w:rPr>
                <w:color w:val="000000"/>
              </w:rPr>
            </w:pPr>
            <w:r w:rsidRPr="00870551">
              <w:rPr>
                <w:color w:val="000000"/>
              </w:rPr>
              <w:t>61.592</w:t>
            </w:r>
          </w:p>
        </w:tc>
        <w:tc>
          <w:tcPr>
            <w:tcW w:w="1056" w:type="dxa"/>
            <w:tcBorders>
              <w:top w:val="nil"/>
              <w:left w:val="nil"/>
              <w:bottom w:val="nil"/>
              <w:right w:val="nil"/>
            </w:tcBorders>
            <w:shd w:val="clear" w:color="auto" w:fill="auto"/>
            <w:noWrap/>
            <w:vAlign w:val="bottom"/>
          </w:tcPr>
          <w:p w14:paraId="1245A1AB" w14:textId="31DAE7BE"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DA2323" w:rsidRPr="00C71098" w:rsidRDefault="00DA2323" w:rsidP="00DA2323">
            <w:pPr>
              <w:jc w:val="right"/>
              <w:rPr>
                <w:color w:val="000000"/>
              </w:rPr>
            </w:pPr>
          </w:p>
        </w:tc>
      </w:tr>
      <w:tr w:rsidR="00DA2323"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3D84FFFB" w:rsidR="00DA2323" w:rsidRPr="00DA2323" w:rsidRDefault="00DA2323" w:rsidP="00DA2323">
            <w:pPr>
              <w:jc w:val="right"/>
              <w:rPr>
                <w:color w:val="000000"/>
              </w:rPr>
            </w:pPr>
            <w:r w:rsidRPr="00DA2323">
              <w:rPr>
                <w:color w:val="000000"/>
              </w:rPr>
              <w:t>1.24E-01</w:t>
            </w:r>
          </w:p>
        </w:tc>
        <w:tc>
          <w:tcPr>
            <w:tcW w:w="1116" w:type="dxa"/>
            <w:tcBorders>
              <w:top w:val="nil"/>
              <w:left w:val="nil"/>
              <w:bottom w:val="nil"/>
              <w:right w:val="nil"/>
            </w:tcBorders>
            <w:shd w:val="clear" w:color="auto" w:fill="auto"/>
            <w:noWrap/>
            <w:vAlign w:val="bottom"/>
          </w:tcPr>
          <w:p w14:paraId="7CFA5C99" w14:textId="7792F94D" w:rsidR="00DA2323" w:rsidRPr="00870551" w:rsidRDefault="00DA2323" w:rsidP="00DA2323">
            <w:pPr>
              <w:jc w:val="right"/>
              <w:rPr>
                <w:color w:val="000000"/>
              </w:rPr>
            </w:pPr>
            <w:r w:rsidRPr="00870551">
              <w:rPr>
                <w:color w:val="000000"/>
              </w:rPr>
              <w:t>144.048</w:t>
            </w:r>
          </w:p>
        </w:tc>
        <w:tc>
          <w:tcPr>
            <w:tcW w:w="1056" w:type="dxa"/>
            <w:tcBorders>
              <w:top w:val="nil"/>
              <w:left w:val="nil"/>
              <w:bottom w:val="nil"/>
              <w:right w:val="nil"/>
            </w:tcBorders>
            <w:shd w:val="clear" w:color="auto" w:fill="auto"/>
            <w:noWrap/>
            <w:vAlign w:val="bottom"/>
          </w:tcPr>
          <w:p w14:paraId="2BBF66C0" w14:textId="40FC66F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DA2323" w:rsidRPr="00C71098" w:rsidRDefault="00DA2323" w:rsidP="00DA2323">
            <w:pPr>
              <w:jc w:val="right"/>
              <w:rPr>
                <w:color w:val="000000"/>
              </w:rPr>
            </w:pPr>
          </w:p>
        </w:tc>
      </w:tr>
      <w:tr w:rsidR="00DA2323"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37D07475" w:rsidR="00DA2323" w:rsidRPr="00DA2323" w:rsidRDefault="00DA2323" w:rsidP="00DA2323">
            <w:pPr>
              <w:jc w:val="right"/>
              <w:rPr>
                <w:color w:val="000000"/>
              </w:rPr>
            </w:pPr>
            <w:r w:rsidRPr="00DA2323">
              <w:rPr>
                <w:color w:val="000000"/>
              </w:rPr>
              <w:t>3.35E-04</w:t>
            </w:r>
          </w:p>
        </w:tc>
        <w:tc>
          <w:tcPr>
            <w:tcW w:w="1116" w:type="dxa"/>
            <w:tcBorders>
              <w:top w:val="nil"/>
              <w:left w:val="nil"/>
              <w:bottom w:val="nil"/>
              <w:right w:val="nil"/>
            </w:tcBorders>
            <w:shd w:val="clear" w:color="auto" w:fill="auto"/>
            <w:noWrap/>
            <w:vAlign w:val="bottom"/>
          </w:tcPr>
          <w:p w14:paraId="55AD5C4A" w14:textId="0CF0EFB9" w:rsidR="00DA2323" w:rsidRPr="00870551" w:rsidRDefault="00DA2323" w:rsidP="00DA2323">
            <w:pPr>
              <w:jc w:val="right"/>
              <w:rPr>
                <w:color w:val="000000"/>
              </w:rPr>
            </w:pPr>
            <w:r w:rsidRPr="00870551">
              <w:rPr>
                <w:color w:val="000000"/>
              </w:rPr>
              <w:t>175.655</w:t>
            </w:r>
          </w:p>
        </w:tc>
        <w:tc>
          <w:tcPr>
            <w:tcW w:w="1056" w:type="dxa"/>
            <w:tcBorders>
              <w:top w:val="nil"/>
              <w:left w:val="nil"/>
              <w:bottom w:val="nil"/>
              <w:right w:val="nil"/>
            </w:tcBorders>
            <w:shd w:val="clear" w:color="auto" w:fill="auto"/>
            <w:noWrap/>
            <w:vAlign w:val="bottom"/>
          </w:tcPr>
          <w:p w14:paraId="76BA5B12" w14:textId="5169262C"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DA2323" w:rsidRPr="00C71098" w:rsidRDefault="00DA2323" w:rsidP="00DA2323">
            <w:pPr>
              <w:jc w:val="right"/>
              <w:rPr>
                <w:color w:val="000000"/>
              </w:rPr>
            </w:pPr>
          </w:p>
        </w:tc>
      </w:tr>
      <w:tr w:rsidR="00DA2323"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3AD3BD17" w:rsidR="00DA2323" w:rsidRPr="00DA2323" w:rsidRDefault="00DA2323" w:rsidP="00DA2323">
            <w:pPr>
              <w:jc w:val="right"/>
              <w:rPr>
                <w:color w:val="000000"/>
              </w:rPr>
            </w:pPr>
            <w:r w:rsidRPr="00DA2323">
              <w:rPr>
                <w:color w:val="000000"/>
              </w:rPr>
              <w:t>-3.57E-02</w:t>
            </w:r>
          </w:p>
        </w:tc>
        <w:tc>
          <w:tcPr>
            <w:tcW w:w="1116" w:type="dxa"/>
            <w:tcBorders>
              <w:top w:val="nil"/>
              <w:left w:val="nil"/>
              <w:bottom w:val="nil"/>
              <w:right w:val="nil"/>
            </w:tcBorders>
            <w:shd w:val="clear" w:color="auto" w:fill="auto"/>
            <w:noWrap/>
            <w:vAlign w:val="bottom"/>
          </w:tcPr>
          <w:p w14:paraId="213D01B3" w14:textId="5E5C1453" w:rsidR="00DA2323" w:rsidRPr="00870551" w:rsidRDefault="00DA2323" w:rsidP="00DA2323">
            <w:pPr>
              <w:jc w:val="right"/>
              <w:rPr>
                <w:color w:val="000000"/>
              </w:rPr>
            </w:pPr>
            <w:r w:rsidRPr="00870551">
              <w:rPr>
                <w:color w:val="000000"/>
              </w:rPr>
              <w:t>3.102</w:t>
            </w:r>
          </w:p>
        </w:tc>
        <w:tc>
          <w:tcPr>
            <w:tcW w:w="1056" w:type="dxa"/>
            <w:tcBorders>
              <w:top w:val="nil"/>
              <w:left w:val="nil"/>
              <w:bottom w:val="nil"/>
              <w:right w:val="nil"/>
            </w:tcBorders>
            <w:shd w:val="clear" w:color="auto" w:fill="auto"/>
            <w:noWrap/>
            <w:vAlign w:val="bottom"/>
          </w:tcPr>
          <w:p w14:paraId="3C77073F" w14:textId="322850DC" w:rsidR="00DA2323" w:rsidRPr="00870551" w:rsidRDefault="00DA2323" w:rsidP="00DA2323">
            <w:pPr>
              <w:jc w:val="right"/>
              <w:rPr>
                <w:b/>
                <w:bCs/>
                <w:i/>
                <w:iCs/>
                <w:color w:val="000000"/>
              </w:rPr>
            </w:pPr>
            <w:r w:rsidRPr="00870551">
              <w:rPr>
                <w:i/>
                <w:iCs/>
                <w:color w:val="000000"/>
              </w:rPr>
              <w:t>0.078</w:t>
            </w:r>
          </w:p>
        </w:tc>
        <w:tc>
          <w:tcPr>
            <w:tcW w:w="1416" w:type="dxa"/>
            <w:tcBorders>
              <w:top w:val="nil"/>
              <w:left w:val="nil"/>
              <w:bottom w:val="nil"/>
              <w:right w:val="nil"/>
            </w:tcBorders>
            <w:shd w:val="clear" w:color="auto" w:fill="auto"/>
            <w:noWrap/>
            <w:vAlign w:val="bottom"/>
          </w:tcPr>
          <w:p w14:paraId="3D5DBFD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DA2323" w:rsidRPr="00C71098" w:rsidRDefault="00DA2323" w:rsidP="00DA2323">
            <w:pPr>
              <w:jc w:val="right"/>
              <w:rPr>
                <w:color w:val="000000"/>
              </w:rPr>
            </w:pPr>
          </w:p>
        </w:tc>
      </w:tr>
      <w:tr w:rsidR="00DA2323"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61FC063B" w:rsidR="00DA2323" w:rsidRPr="00DA2323" w:rsidRDefault="00DA2323" w:rsidP="00DA2323">
            <w:pPr>
              <w:jc w:val="right"/>
              <w:rPr>
                <w:color w:val="000000"/>
              </w:rPr>
            </w:pPr>
            <w:r w:rsidRPr="00DA2323">
              <w:rPr>
                <w:color w:val="000000"/>
              </w:rPr>
              <w:t>-9.59E-05</w:t>
            </w:r>
          </w:p>
        </w:tc>
        <w:tc>
          <w:tcPr>
            <w:tcW w:w="1116" w:type="dxa"/>
            <w:tcBorders>
              <w:top w:val="nil"/>
              <w:left w:val="nil"/>
              <w:bottom w:val="nil"/>
              <w:right w:val="nil"/>
            </w:tcBorders>
            <w:shd w:val="clear" w:color="auto" w:fill="auto"/>
            <w:noWrap/>
            <w:vAlign w:val="bottom"/>
          </w:tcPr>
          <w:p w14:paraId="123166D0" w14:textId="492653DB" w:rsidR="00DA2323" w:rsidRPr="00870551" w:rsidRDefault="00DA2323" w:rsidP="00DA2323">
            <w:pPr>
              <w:jc w:val="right"/>
              <w:rPr>
                <w:color w:val="000000"/>
              </w:rPr>
            </w:pPr>
            <w:r w:rsidRPr="00870551">
              <w:rPr>
                <w:color w:val="000000"/>
              </w:rPr>
              <w:t>3.916</w:t>
            </w:r>
          </w:p>
        </w:tc>
        <w:tc>
          <w:tcPr>
            <w:tcW w:w="1056" w:type="dxa"/>
            <w:tcBorders>
              <w:top w:val="nil"/>
              <w:left w:val="nil"/>
              <w:bottom w:val="nil"/>
              <w:right w:val="nil"/>
            </w:tcBorders>
            <w:shd w:val="clear" w:color="auto" w:fill="auto"/>
            <w:noWrap/>
            <w:vAlign w:val="bottom"/>
          </w:tcPr>
          <w:p w14:paraId="0C41FF06" w14:textId="6967E53E" w:rsidR="00DA2323" w:rsidRPr="00870551" w:rsidRDefault="00DA2323" w:rsidP="00DA2323">
            <w:pPr>
              <w:jc w:val="right"/>
              <w:rPr>
                <w:b/>
                <w:bCs/>
                <w:color w:val="000000"/>
              </w:rPr>
            </w:pPr>
            <w:r w:rsidRPr="00870551">
              <w:rPr>
                <w:b/>
                <w:bCs/>
                <w:color w:val="000000"/>
              </w:rPr>
              <w:t>0.048</w:t>
            </w:r>
          </w:p>
        </w:tc>
        <w:tc>
          <w:tcPr>
            <w:tcW w:w="1416" w:type="dxa"/>
            <w:tcBorders>
              <w:top w:val="nil"/>
              <w:left w:val="nil"/>
              <w:bottom w:val="nil"/>
              <w:right w:val="nil"/>
            </w:tcBorders>
            <w:shd w:val="clear" w:color="auto" w:fill="auto"/>
            <w:noWrap/>
            <w:vAlign w:val="bottom"/>
          </w:tcPr>
          <w:p w14:paraId="5AE14B4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DA2323" w:rsidRPr="00C71098" w:rsidRDefault="00DA2323" w:rsidP="00DA2323">
            <w:pPr>
              <w:jc w:val="right"/>
              <w:rPr>
                <w:color w:val="000000"/>
              </w:rPr>
            </w:pPr>
          </w:p>
        </w:tc>
      </w:tr>
      <w:tr w:rsidR="00DA2323"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2495C635" w:rsidR="00DA2323" w:rsidRPr="00DA2323" w:rsidRDefault="00DA2323" w:rsidP="00DA2323">
            <w:pPr>
              <w:jc w:val="right"/>
              <w:rPr>
                <w:color w:val="000000"/>
              </w:rPr>
            </w:pPr>
            <w:r w:rsidRPr="00DA2323">
              <w:rPr>
                <w:color w:val="000000"/>
              </w:rPr>
              <w:t>-2.65E-04</w:t>
            </w:r>
          </w:p>
        </w:tc>
        <w:tc>
          <w:tcPr>
            <w:tcW w:w="1116" w:type="dxa"/>
            <w:tcBorders>
              <w:top w:val="nil"/>
              <w:left w:val="nil"/>
              <w:right w:val="nil"/>
            </w:tcBorders>
            <w:shd w:val="clear" w:color="auto" w:fill="auto"/>
            <w:noWrap/>
            <w:vAlign w:val="bottom"/>
          </w:tcPr>
          <w:p w14:paraId="7EDA9628" w14:textId="3B6B99CF" w:rsidR="00DA2323" w:rsidRPr="00870551" w:rsidRDefault="00DA2323" w:rsidP="00DA2323">
            <w:pPr>
              <w:jc w:val="right"/>
              <w:rPr>
                <w:color w:val="000000"/>
              </w:rPr>
            </w:pPr>
            <w:r w:rsidRPr="00870551">
              <w:rPr>
                <w:color w:val="000000"/>
              </w:rPr>
              <w:t>76.013</w:t>
            </w:r>
          </w:p>
        </w:tc>
        <w:tc>
          <w:tcPr>
            <w:tcW w:w="1056" w:type="dxa"/>
            <w:tcBorders>
              <w:top w:val="nil"/>
              <w:left w:val="nil"/>
              <w:right w:val="nil"/>
            </w:tcBorders>
            <w:shd w:val="clear" w:color="auto" w:fill="auto"/>
            <w:noWrap/>
            <w:vAlign w:val="bottom"/>
          </w:tcPr>
          <w:p w14:paraId="22BF6F8C" w14:textId="3B77361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DA2323" w:rsidRPr="00C71098" w:rsidRDefault="00DA2323" w:rsidP="00DA2323">
            <w:pPr>
              <w:jc w:val="right"/>
              <w:rPr>
                <w:color w:val="000000"/>
              </w:rPr>
            </w:pPr>
          </w:p>
        </w:tc>
      </w:tr>
      <w:tr w:rsidR="00DA2323"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09621AA0" w:rsidR="00DA2323" w:rsidRPr="00DA2323" w:rsidRDefault="00DA2323" w:rsidP="00DA2323">
            <w:pPr>
              <w:jc w:val="right"/>
              <w:rPr>
                <w:color w:val="000000"/>
              </w:rPr>
            </w:pPr>
            <w:r w:rsidRPr="00DA2323">
              <w:rPr>
                <w:color w:val="000000"/>
              </w:rPr>
              <w:t>8.58E-05</w:t>
            </w:r>
          </w:p>
        </w:tc>
        <w:tc>
          <w:tcPr>
            <w:tcW w:w="1116" w:type="dxa"/>
            <w:tcBorders>
              <w:top w:val="nil"/>
              <w:left w:val="nil"/>
              <w:bottom w:val="single" w:sz="4" w:space="0" w:color="auto"/>
              <w:right w:val="nil"/>
            </w:tcBorders>
            <w:shd w:val="clear" w:color="auto" w:fill="auto"/>
            <w:noWrap/>
            <w:vAlign w:val="bottom"/>
          </w:tcPr>
          <w:p w14:paraId="45C37EA1" w14:textId="63FD28D2" w:rsidR="00DA2323" w:rsidRPr="00870551" w:rsidRDefault="00DA2323" w:rsidP="00DA2323">
            <w:pPr>
              <w:jc w:val="right"/>
              <w:rPr>
                <w:color w:val="000000"/>
              </w:rPr>
            </w:pPr>
            <w:r w:rsidRPr="00870551">
              <w:rPr>
                <w:color w:val="000000"/>
              </w:rPr>
              <w:t>2.834</w:t>
            </w:r>
          </w:p>
        </w:tc>
        <w:tc>
          <w:tcPr>
            <w:tcW w:w="1056" w:type="dxa"/>
            <w:tcBorders>
              <w:top w:val="nil"/>
              <w:left w:val="nil"/>
              <w:bottom w:val="single" w:sz="4" w:space="0" w:color="auto"/>
              <w:right w:val="nil"/>
            </w:tcBorders>
            <w:shd w:val="clear" w:color="auto" w:fill="auto"/>
            <w:noWrap/>
            <w:vAlign w:val="bottom"/>
          </w:tcPr>
          <w:p w14:paraId="77DDCD36" w14:textId="53C2BAB0" w:rsidR="00DA2323" w:rsidRPr="00870551" w:rsidRDefault="00DA2323" w:rsidP="00DA2323">
            <w:pPr>
              <w:jc w:val="right"/>
              <w:rPr>
                <w:b/>
                <w:bCs/>
                <w:i/>
                <w:iCs/>
                <w:color w:val="000000"/>
              </w:rPr>
            </w:pPr>
            <w:r w:rsidRPr="00870551">
              <w:rPr>
                <w:i/>
                <w:iCs/>
                <w:color w:val="000000"/>
              </w:rPr>
              <w:t>0.092</w:t>
            </w:r>
          </w:p>
        </w:tc>
        <w:tc>
          <w:tcPr>
            <w:tcW w:w="1416" w:type="dxa"/>
            <w:tcBorders>
              <w:top w:val="nil"/>
              <w:left w:val="nil"/>
              <w:bottom w:val="nil"/>
              <w:right w:val="nil"/>
            </w:tcBorders>
            <w:shd w:val="clear" w:color="auto" w:fill="auto"/>
            <w:noWrap/>
            <w:vAlign w:val="bottom"/>
          </w:tcPr>
          <w:p w14:paraId="131691F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DA2323" w:rsidRPr="00C71098" w:rsidRDefault="00DA2323" w:rsidP="00DA2323">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4897B2D2" w:rsidR="001861D2" w:rsidRDefault="00AD3279" w:rsidP="00DE2B27">
      <w:pPr>
        <w:spacing w:line="360" w:lineRule="auto"/>
        <w:rPr>
          <w:b/>
        </w:rPr>
      </w:pPr>
      <w:r>
        <w:rPr>
          <w:b/>
          <w:noProof/>
        </w:rPr>
        <w:drawing>
          <wp:inline distT="0" distB="0" distL="0" distR="0" wp14:anchorId="7EB410E1" wp14:editId="04075A35">
            <wp:extent cx="5881255" cy="7841672"/>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0"/>
                    <a:stretch>
                      <a:fillRect/>
                    </a:stretch>
                  </pic:blipFill>
                  <pic:spPr>
                    <a:xfrm>
                      <a:off x="0" y="0"/>
                      <a:ext cx="5927371" cy="7903160"/>
                    </a:xfrm>
                    <a:prstGeom prst="rect">
                      <a:avLst/>
                    </a:prstGeom>
                  </pic:spPr>
                </pic:pic>
              </a:graphicData>
            </a:graphic>
          </wp:inline>
        </w:drawing>
      </w:r>
    </w:p>
    <w:p w14:paraId="7A23FF23" w14:textId="2EDBA3DB" w:rsidR="00F06C56" w:rsidRDefault="00CD6CA5" w:rsidP="00DE2B27">
      <w:pPr>
        <w:spacing w:line="360" w:lineRule="auto"/>
        <w:rPr>
          <w:bCs/>
        </w:rPr>
      </w:pPr>
      <w:r>
        <w:rPr>
          <w:b/>
        </w:rPr>
        <w:lastRenderedPageBreak/>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(panel</w:t>
      </w:r>
      <w:r w:rsidR="00AD3279">
        <w:rPr>
          <w:bCs/>
        </w:rPr>
        <w:t>s</w:t>
      </w:r>
      <w:r w:rsidR="00F06C56">
        <w:rPr>
          <w:bCs/>
        </w:rPr>
        <w:t xml:space="preserve"> A</w:t>
      </w:r>
      <w:r w:rsidR="00AD3279">
        <w:rPr>
          <w:bCs/>
        </w:rPr>
        <w:t xml:space="preserve"> and B</w:t>
      </w:r>
      <w:r w:rsidR="00F06C56">
        <w:rPr>
          <w:bCs/>
        </w:rPr>
        <w:t>), leaf nitrogen content (panel</w:t>
      </w:r>
      <w:r w:rsidR="00AD3279">
        <w:rPr>
          <w:bCs/>
        </w:rPr>
        <w:t>s</w:t>
      </w:r>
      <w:r w:rsidR="00F06C56">
        <w:rPr>
          <w:bCs/>
        </w:rPr>
        <w:t xml:space="preserve"> </w:t>
      </w:r>
      <w:r w:rsidR="00AD3279">
        <w:rPr>
          <w:bCs/>
        </w:rPr>
        <w:t>C and D</w:t>
      </w:r>
      <w:r w:rsidR="00F06C56">
        <w:rPr>
          <w:bCs/>
        </w:rPr>
        <w:t>), leaf mass per unit leaf area (panel</w:t>
      </w:r>
      <w:r w:rsidR="00AD3279">
        <w:rPr>
          <w:bCs/>
        </w:rPr>
        <w:t>s</w:t>
      </w:r>
      <w:r w:rsidR="00F06C56">
        <w:rPr>
          <w:bCs/>
        </w:rPr>
        <w:t xml:space="preserve"> </w:t>
      </w:r>
      <w:r w:rsidR="00AD3279">
        <w:rPr>
          <w:bCs/>
        </w:rPr>
        <w:t>E and F</w:t>
      </w:r>
      <w:r w:rsidR="00F06C56">
        <w:rPr>
          <w:bCs/>
        </w:rPr>
        <w:t>), and chlorophyll content per unit leaf area (panel</w:t>
      </w:r>
      <w:r w:rsidR="00AD3279">
        <w:rPr>
          <w:bCs/>
        </w:rPr>
        <w:t>s G and H</w:t>
      </w:r>
      <w:r w:rsidR="00F06C56">
        <w:rPr>
          <w:bCs/>
        </w:rPr>
        <w:t>). Soil nitrogen fertilization is represented continuously on the x-axis</w:t>
      </w:r>
      <w:r w:rsidR="00AD3279">
        <w:rPr>
          <w:bCs/>
        </w:rPr>
        <w:t xml:space="preserve"> in all panels. </w:t>
      </w:r>
      <w:r w:rsidR="002A3A1F">
        <w:rPr>
          <w:bCs/>
        </w:rPr>
        <w:t>In the left column of panels, blue points and trendlines indicate the effect of increasing fertilization under ambient CO</w:t>
      </w:r>
      <w:r w:rsidR="002A3A1F">
        <w:rPr>
          <w:bCs/>
          <w:vertAlign w:val="subscript"/>
        </w:rPr>
        <w:t>2</w:t>
      </w:r>
      <w:r w:rsidR="002A3A1F">
        <w:rPr>
          <w:bCs/>
        </w:rPr>
        <w:t>, while red points and trendlines indicate the effect of increasing fertilization under elevated CO</w:t>
      </w:r>
      <w:r w:rsidR="002A3A1F">
        <w:rPr>
          <w:bCs/>
          <w:vertAlign w:val="subscript"/>
        </w:rPr>
        <w:t>2</w:t>
      </w:r>
      <w:r w:rsidR="002A3A1F">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53237683" w14:textId="35F819F3" w:rsidR="004E14A4" w:rsidRDefault="002A3A1F" w:rsidP="008B2EC1">
      <w:pPr>
        <w:spacing w:line="360" w:lineRule="auto"/>
        <w:ind w:firstLine="720"/>
        <w:rPr>
          <w:bCs/>
        </w:rPr>
      </w:pPr>
      <w:r>
        <w:rPr>
          <w:bCs/>
        </w:rPr>
        <w:t>Elevated CO</w:t>
      </w:r>
      <w:r>
        <w:rPr>
          <w:bCs/>
          <w:vertAlign w:val="subscript"/>
        </w:rPr>
        <w:t>2</w:t>
      </w:r>
      <w:r>
        <w:rPr>
          <w:bCs/>
        </w:rPr>
        <w:t xml:space="preserve"> downregulated </w:t>
      </w:r>
      <w:r>
        <w:rPr>
          <w:bCs/>
          <w:i/>
          <w:iCs/>
        </w:rPr>
        <w:t>V</w:t>
      </w:r>
      <w:r>
        <w:rPr>
          <w:bCs/>
          <w:vertAlign w:val="subscript"/>
        </w:rPr>
        <w:t>cmax25</w:t>
      </w:r>
      <w:r>
        <w:rPr>
          <w:bCs/>
        </w:rPr>
        <w:t xml:space="preserve"> </w:t>
      </w:r>
      <w:r w:rsidR="008B2EC1">
        <w:rPr>
          <w:bCs/>
        </w:rPr>
        <w:t xml:space="preserve">(p&lt;0.001; Table 2) and </w:t>
      </w:r>
      <w:r>
        <w:rPr>
          <w:bCs/>
          <w:i/>
          <w:iCs/>
        </w:rPr>
        <w:t>J</w:t>
      </w:r>
      <w:r>
        <w:rPr>
          <w:bCs/>
          <w:vertAlign w:val="subscript"/>
        </w:rPr>
        <w:t>max25</w:t>
      </w:r>
      <w:r>
        <w:rPr>
          <w:bCs/>
        </w:rPr>
        <w:t xml:space="preserve"> (p</w:t>
      </w:r>
      <w:r w:rsidR="008B2EC1">
        <w:rPr>
          <w:bCs/>
        </w:rPr>
        <w:t>=</w:t>
      </w:r>
      <w:r>
        <w:rPr>
          <w:bCs/>
        </w:rPr>
        <w:t>0.00</w:t>
      </w:r>
      <w:r w:rsidR="008B2EC1">
        <w:rPr>
          <w:bCs/>
        </w:rPr>
        <w:t>8</w:t>
      </w:r>
      <w:r>
        <w:rPr>
          <w:bCs/>
        </w:rPr>
        <w:t>; Table 2)</w:t>
      </w:r>
      <w:r w:rsidR="009D28AD">
        <w:rPr>
          <w:bCs/>
        </w:rPr>
        <w:t xml:space="preserve"> by 17% and 11%, respectively</w:t>
      </w:r>
      <w:r>
        <w:rPr>
          <w:bCs/>
        </w:rPr>
        <w:t xml:space="preserve">, but did not influence </w:t>
      </w:r>
      <w:r>
        <w:rPr>
          <w:bCs/>
          <w:i/>
          <w:iCs/>
        </w:rPr>
        <w:t>R</w:t>
      </w:r>
      <w:r>
        <w:rPr>
          <w:bCs/>
          <w:vertAlign w:val="subscript"/>
        </w:rPr>
        <w:t>d25</w:t>
      </w:r>
      <w:r>
        <w:rPr>
          <w:bCs/>
        </w:rPr>
        <w:t xml:space="preserve"> (p=0.395;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(p&lt;0.001;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(p</w:t>
      </w:r>
      <w:r w:rsidR="008B2EC1">
        <w:rPr>
          <w:bCs/>
          <w:vertAlign w:val="subscript"/>
        </w:rPr>
        <w:t>Vcmax25</w:t>
      </w:r>
      <w:r w:rsidR="008B2EC1">
        <w:rPr>
          <w:bCs/>
        </w:rPr>
        <w:t>=0.171, p</w:t>
      </w:r>
      <w:r w:rsidR="008B2EC1">
        <w:rPr>
          <w:bCs/>
          <w:vertAlign w:val="subscript"/>
        </w:rPr>
        <w:t>Jmax25</w:t>
      </w:r>
      <w:r w:rsidR="008B2EC1">
        <w:rPr>
          <w:bCs/>
        </w:rPr>
        <w:t xml:space="preserve">=0.381; Table 2; Fig. 2A, 2C) </w:t>
      </w:r>
      <w:r w:rsidR="00665887">
        <w:rPr>
          <w:bCs/>
        </w:rPr>
        <w:t xml:space="preserve">or between inoculation treatments </w:t>
      </w:r>
      <w:r w:rsidR="008B2EC1">
        <w:rPr>
          <w:bCs/>
        </w:rPr>
        <w:t>(p</w:t>
      </w:r>
      <w:r w:rsidR="008B2EC1">
        <w:rPr>
          <w:bCs/>
          <w:vertAlign w:val="subscript"/>
        </w:rPr>
        <w:t>Vcmax25</w:t>
      </w:r>
      <w:r w:rsidR="008B2EC1">
        <w:rPr>
          <w:bCs/>
        </w:rPr>
        <w:t>=0.590, p</w:t>
      </w:r>
      <w:r w:rsidR="008B2EC1">
        <w:rPr>
          <w:bCs/>
          <w:vertAlign w:val="subscript"/>
        </w:rPr>
        <w:t>Jmax25</w:t>
      </w:r>
      <w:r w:rsidR="008B2EC1">
        <w:rPr>
          <w:bCs/>
        </w:rPr>
        <w:t>=0.246; Table 2)</w:t>
      </w:r>
      <w:r w:rsidR="004E14A4">
        <w:rPr>
          <w:bCs/>
        </w:rPr>
        <w:t>.</w:t>
      </w:r>
      <w:r w:rsidR="008B2EC1">
        <w:rPr>
          <w:bCs/>
        </w:rPr>
        <w:t xml:space="preserve"> A strong interaction between fertilization and inoculation (p&lt;0.001 in all cases; Table 2) indicated that the general positive effect of increasing fertilization on </w:t>
      </w:r>
      <w:r w:rsidR="008B2EC1">
        <w:rPr>
          <w:bCs/>
          <w:i/>
          <w:iCs/>
        </w:rPr>
        <w:t>V</w:t>
      </w:r>
      <w:r w:rsidR="008B2EC1">
        <w:rPr>
          <w:bCs/>
          <w:vertAlign w:val="subscript"/>
        </w:rPr>
        <w:t>cmax25</w:t>
      </w:r>
      <w:r w:rsidR="008B2EC1">
        <w:rPr>
          <w:bCs/>
        </w:rPr>
        <w:t xml:space="preserve">, </w:t>
      </w:r>
      <w:r w:rsidR="008B2EC1">
        <w:rPr>
          <w:bCs/>
          <w:i/>
          <w:iCs/>
        </w:rPr>
        <w:t>J</w:t>
      </w:r>
      <w:r w:rsidR="008B2EC1">
        <w:rPr>
          <w:bCs/>
          <w:vertAlign w:val="subscript"/>
        </w:rPr>
        <w:t>max25</w:t>
      </w:r>
      <w:r w:rsidR="008B2EC1">
        <w:rPr>
          <w:bCs/>
        </w:rPr>
        <w:t xml:space="preserve">, and </w:t>
      </w:r>
      <w:r w:rsidR="008B2EC1">
        <w:rPr>
          <w:bCs/>
          <w:i/>
          <w:iCs/>
        </w:rPr>
        <w:t>R</w:t>
      </w:r>
      <w:r w:rsidR="008B2EC1">
        <w:rPr>
          <w:bCs/>
          <w:vertAlign w:val="subscript"/>
        </w:rPr>
        <w:t>d25</w:t>
      </w:r>
      <w:r w:rsidR="008B2EC1">
        <w:rPr>
          <w:bCs/>
        </w:rPr>
        <w:t xml:space="preserve"> (p&lt;0.001 in all cases; Table 2) was only observed in uninoculated pots</w:t>
      </w:r>
      <w:r w:rsidR="004E14A4">
        <w:rPr>
          <w:bCs/>
        </w:rPr>
        <w:t xml:space="preserve"> (Tukey: p&lt;0.001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p=0.452)</w:t>
      </w:r>
      <w:r w:rsidR="008B2EC1">
        <w:rPr>
          <w:bCs/>
        </w:rPr>
        <w:t xml:space="preserve">, </w:t>
      </w:r>
      <w:r w:rsidR="008B2EC1">
        <w:rPr>
          <w:bCs/>
          <w:i/>
          <w:iCs/>
        </w:rPr>
        <w:t>J</w:t>
      </w:r>
      <w:r w:rsidR="008B2EC1">
        <w:rPr>
          <w:bCs/>
          <w:vertAlign w:val="subscript"/>
        </w:rPr>
        <w:t>max25</w:t>
      </w:r>
      <w:r w:rsidR="004E14A4">
        <w:rPr>
          <w:bCs/>
        </w:rPr>
        <w:t xml:space="preserve"> (Tukey: p=0.177)</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p=0.423) </w:t>
      </w:r>
      <w:r w:rsidR="008B2EC1">
        <w:rPr>
          <w:bCs/>
        </w:rPr>
        <w:t>in inoculated pots</w:t>
      </w:r>
      <w:r w:rsidR="004E14A4">
        <w:rPr>
          <w:bCs/>
        </w:rPr>
        <w:t xml:space="preserve"> (Figs. 2B, 2D, 2F, 2H)</w:t>
      </w:r>
      <w:r w:rsidR="008B2EC1">
        <w:rPr>
          <w:bCs/>
        </w:rPr>
        <w:t>.</w:t>
      </w:r>
      <w:r w:rsidR="004E14A4">
        <w:rPr>
          <w:bCs/>
        </w:rPr>
        <w:t xml:space="preserve"> This pattern resulted in a weak marginal reduction in </w:t>
      </w:r>
      <w:r w:rsidR="004E14A4">
        <w:rPr>
          <w:bCs/>
          <w:i/>
          <w:iCs/>
        </w:rPr>
        <w:t>J</w:t>
      </w:r>
      <w:r w:rsidR="004E14A4">
        <w:rPr>
          <w:bCs/>
          <w:vertAlign w:val="subscript"/>
        </w:rPr>
        <w:t>max25</w:t>
      </w:r>
      <w:r w:rsidR="004E14A4">
        <w:rPr>
          <w:bCs/>
        </w:rPr>
        <w:t>:</w:t>
      </w:r>
      <w:r w:rsidR="004E14A4">
        <w:rPr>
          <w:bCs/>
          <w:i/>
          <w:iCs/>
        </w:rPr>
        <w:t>V</w:t>
      </w:r>
      <w:r w:rsidR="004E14A4">
        <w:rPr>
          <w:bCs/>
          <w:vertAlign w:val="subscript"/>
        </w:rPr>
        <w:t>cmax25</w:t>
      </w:r>
      <w:r w:rsidR="004E14A4">
        <w:rPr>
          <w:bCs/>
        </w:rPr>
        <w:t xml:space="preserve"> with increasing fertilization in inoculated pots (Tukey: p=0.065), but strong reductions in </w:t>
      </w:r>
      <w:r w:rsidR="004E14A4">
        <w:rPr>
          <w:bCs/>
          <w:i/>
          <w:iCs/>
        </w:rPr>
        <w:t>J</w:t>
      </w:r>
      <w:r w:rsidR="004E14A4">
        <w:rPr>
          <w:bCs/>
          <w:vertAlign w:val="subscript"/>
        </w:rPr>
        <w:t>max25</w:t>
      </w:r>
      <w:r w:rsidR="004E14A4">
        <w:rPr>
          <w:bCs/>
        </w:rPr>
        <w:t>:</w:t>
      </w:r>
      <w:r w:rsidR="004E14A4">
        <w:rPr>
          <w:bCs/>
          <w:i/>
          <w:iCs/>
        </w:rPr>
        <w:t>V</w:t>
      </w:r>
      <w:r w:rsidR="004E14A4">
        <w:rPr>
          <w:bCs/>
          <w:vertAlign w:val="subscript"/>
        </w:rPr>
        <w:t>cmax25</w:t>
      </w:r>
      <w:r w:rsidR="004E14A4">
        <w:rPr>
          <w:bCs/>
        </w:rPr>
        <w:t xml:space="preserve"> with increasing fertilization in uninoculated pots (Tukey: p&lt;0.001).</w:t>
      </w:r>
    </w:p>
    <w:p w14:paraId="7542F464" w14:textId="48359A1F" w:rsidR="00956621" w:rsidRDefault="004E14A4" w:rsidP="00956621">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22% </w:t>
      </w:r>
      <w:r>
        <w:rPr>
          <w:bCs/>
        </w:rPr>
        <w:t xml:space="preserve">(p&lt;0.001; Table 2), but this downregulation did not influence stomatal limitation of photosynthesis (p=0.349; Table 2).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downregulatory effect of elevated CO</w:t>
      </w:r>
      <w:r>
        <w:rPr>
          <w:bCs/>
          <w:vertAlign w:val="subscript"/>
        </w:rPr>
        <w:t>2</w:t>
      </w:r>
      <w:r>
        <w:rPr>
          <w:bCs/>
        </w:rPr>
        <w:t xml:space="preserve"> on stomatal conductance was not modified </w:t>
      </w:r>
      <w:r w:rsidR="00725F33">
        <w:rPr>
          <w:bCs/>
        </w:rPr>
        <w:t xml:space="preserve">across the fertilization gradient </w:t>
      </w:r>
      <w:r>
        <w:rPr>
          <w:bCs/>
        </w:rPr>
        <w:t>(p=0.153; Table 2) or</w:t>
      </w:r>
      <w:r w:rsidR="00665887">
        <w:rPr>
          <w:bCs/>
        </w:rPr>
        <w:t xml:space="preserve"> between inoculation treatments</w:t>
      </w:r>
      <w:r>
        <w:rPr>
          <w:bCs/>
        </w:rPr>
        <w:t xml:space="preserve"> (p=0.110;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(p=0.569; Table 2), although a marginal interaction between CO</w:t>
      </w:r>
      <w:r w:rsidR="00956621">
        <w:rPr>
          <w:bCs/>
          <w:vertAlign w:val="subscript"/>
        </w:rPr>
        <w:t>2</w:t>
      </w:r>
      <w:r w:rsidR="00956621">
        <w:rPr>
          <w:bCs/>
        </w:rPr>
        <w:t xml:space="preserve"> and inoculation (p=0.051; Table 2) indicated that inoculation increased stomatal limitation under ambient CO</w:t>
      </w:r>
      <w:r w:rsidR="00956621">
        <w:rPr>
          <w:bCs/>
          <w:vertAlign w:val="subscript"/>
        </w:rPr>
        <w:t>2</w:t>
      </w:r>
      <w:r w:rsidR="00956621">
        <w:rPr>
          <w:bCs/>
        </w:rPr>
        <w:t xml:space="preserve"> (Tukey: p=0.016)</w:t>
      </w:r>
      <w:r w:rsidR="006D612A">
        <w:rPr>
          <w:bCs/>
        </w:rPr>
        <w:t xml:space="preserve">, but not under </w:t>
      </w:r>
      <w:r w:rsidR="00956621">
        <w:rPr>
          <w:bCs/>
        </w:rPr>
        <w:t>elevated CO</w:t>
      </w:r>
      <w:r w:rsidR="00956621">
        <w:rPr>
          <w:bCs/>
          <w:vertAlign w:val="subscript"/>
        </w:rPr>
        <w:t>2</w:t>
      </w:r>
      <w:r w:rsidR="00956621">
        <w:rPr>
          <w:bCs/>
        </w:rPr>
        <w:t xml:space="preserve"> (Tukey: p=0.991). A strong interaction between inoculation and fertilization on stomatal conductance (p&lt;0.001; Table 2) indicated that increasing fertilization increased stomatal conductance in uninoculated pots (Tukey: p=0.002), but decreased stomatal conductance in inoculated pots (Tukey: p=0.020). The similar in magnitude, but opposite direction, trend in the effect of increasing fertilization on stomatal conductance between inoculation treatments likely drove a null general response of fertilization on stomatal conductance (p=0.642; Table 2).</w:t>
      </w:r>
    </w:p>
    <w:p w14:paraId="624DF31D" w14:textId="77777777" w:rsidR="00F06C56" w:rsidRDefault="00F06C56" w:rsidP="00C358CC">
      <w:pPr>
        <w:spacing w:line="480" w:lineRule="auto"/>
        <w:rPr>
          <w:bCs/>
        </w:rPr>
      </w:pPr>
    </w:p>
    <w:p w14:paraId="010A16EA" w14:textId="506F8BAB" w:rsidR="00956621" w:rsidRDefault="00956621" w:rsidP="00C358CC">
      <w:pPr>
        <w:spacing w:line="480" w:lineRule="auto"/>
        <w:rPr>
          <w:bCs/>
        </w:rPr>
        <w:sectPr w:rsidR="00956621"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2F24E0"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2F24E0" w:rsidRPr="002F4382" w:rsidRDefault="002F24E0" w:rsidP="002F24E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2F24E0" w:rsidRPr="002F4382" w:rsidRDefault="002F24E0" w:rsidP="002F24E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5DE22DEB" w:rsidR="002F24E0" w:rsidRPr="002F24E0" w:rsidRDefault="002F24E0" w:rsidP="002F24E0">
            <w:pPr>
              <w:spacing w:line="276" w:lineRule="auto"/>
              <w:jc w:val="right"/>
              <w:rPr>
                <w:color w:val="000000"/>
              </w:rPr>
            </w:pPr>
            <w:r w:rsidRPr="002F24E0">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77777777" w:rsidR="002F24E0" w:rsidRPr="00867DE7" w:rsidRDefault="002F24E0" w:rsidP="002F24E0">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18B992E9" w:rsidR="002F24E0" w:rsidRPr="002F24E0" w:rsidRDefault="002F24E0" w:rsidP="002F24E0">
            <w:pPr>
              <w:spacing w:line="276" w:lineRule="auto"/>
              <w:jc w:val="right"/>
              <w:rPr>
                <w:color w:val="000000"/>
              </w:rPr>
            </w:pPr>
            <w:r w:rsidRPr="002F24E0">
              <w:rPr>
                <w:color w:val="000000"/>
              </w:rPr>
              <w:t>8.29E+01</w:t>
            </w:r>
          </w:p>
        </w:tc>
        <w:tc>
          <w:tcPr>
            <w:tcW w:w="1153" w:type="dxa"/>
            <w:tcBorders>
              <w:top w:val="single" w:sz="4" w:space="0" w:color="auto"/>
              <w:left w:val="nil"/>
              <w:bottom w:val="nil"/>
              <w:right w:val="nil"/>
            </w:tcBorders>
            <w:shd w:val="clear" w:color="auto" w:fill="auto"/>
            <w:noWrap/>
            <w:vAlign w:val="bottom"/>
            <w:hideMark/>
          </w:tcPr>
          <w:p w14:paraId="6685DA3D"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6B944D57" w:rsidR="002F24E0" w:rsidRPr="002F24E0" w:rsidRDefault="002F24E0" w:rsidP="002F24E0">
            <w:pPr>
              <w:spacing w:line="276" w:lineRule="auto"/>
              <w:jc w:val="right"/>
              <w:rPr>
                <w:color w:val="000000"/>
              </w:rPr>
            </w:pPr>
            <w:r w:rsidRPr="002F24E0">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33A0463B" w:rsidR="002F24E0" w:rsidRPr="002F24E0" w:rsidRDefault="002F24E0" w:rsidP="002F24E0">
            <w:pPr>
              <w:spacing w:line="276" w:lineRule="auto"/>
              <w:jc w:val="right"/>
              <w:rPr>
                <w:color w:val="000000"/>
              </w:rPr>
            </w:pPr>
            <w:r w:rsidRPr="002F24E0">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3D7957FF" w:rsidR="002F24E0" w:rsidRPr="002F24E0" w:rsidRDefault="002F24E0" w:rsidP="002F24E0">
            <w:pPr>
              <w:spacing w:line="276" w:lineRule="auto"/>
              <w:jc w:val="right"/>
              <w:rPr>
                <w:color w:val="000000"/>
              </w:rPr>
            </w:pPr>
            <w:r w:rsidRPr="002F24E0">
              <w:rPr>
                <w:color w:val="000000"/>
              </w:rPr>
              <w:t>-</w:t>
            </w:r>
          </w:p>
        </w:tc>
      </w:tr>
      <w:tr w:rsidR="002F24E0"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5EA683D" w:rsidR="002F24E0" w:rsidRPr="002F24E0" w:rsidRDefault="002F24E0" w:rsidP="002F24E0">
            <w:pPr>
              <w:spacing w:line="276" w:lineRule="auto"/>
              <w:jc w:val="right"/>
              <w:rPr>
                <w:color w:val="000000"/>
              </w:rPr>
            </w:pPr>
            <w:r w:rsidRPr="002F24E0">
              <w:rPr>
                <w:color w:val="000000"/>
              </w:rPr>
              <w:t>-9.27E+00</w:t>
            </w:r>
          </w:p>
        </w:tc>
        <w:tc>
          <w:tcPr>
            <w:tcW w:w="1158" w:type="dxa"/>
            <w:tcBorders>
              <w:top w:val="nil"/>
              <w:left w:val="nil"/>
              <w:bottom w:val="nil"/>
              <w:right w:val="nil"/>
            </w:tcBorders>
            <w:shd w:val="clear" w:color="auto" w:fill="auto"/>
            <w:noWrap/>
            <w:vAlign w:val="bottom"/>
            <w:hideMark/>
          </w:tcPr>
          <w:p w14:paraId="0575AA60" w14:textId="77777777" w:rsidR="002F24E0" w:rsidRPr="00867DE7" w:rsidRDefault="002F24E0" w:rsidP="002F24E0">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E15E791"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614C1C" w14:textId="671B77E5" w:rsidR="002F24E0" w:rsidRPr="002F24E0" w:rsidRDefault="002F24E0" w:rsidP="002F24E0">
            <w:pPr>
              <w:spacing w:line="276" w:lineRule="auto"/>
              <w:jc w:val="right"/>
              <w:rPr>
                <w:color w:val="000000"/>
              </w:rPr>
            </w:pPr>
            <w:r w:rsidRPr="002F24E0">
              <w:rPr>
                <w:color w:val="000000"/>
              </w:rPr>
              <w:t>-1.35E+01</w:t>
            </w:r>
          </w:p>
        </w:tc>
        <w:tc>
          <w:tcPr>
            <w:tcW w:w="1153" w:type="dxa"/>
            <w:tcBorders>
              <w:top w:val="nil"/>
              <w:left w:val="nil"/>
              <w:bottom w:val="nil"/>
              <w:right w:val="nil"/>
            </w:tcBorders>
            <w:shd w:val="clear" w:color="auto" w:fill="auto"/>
            <w:noWrap/>
            <w:vAlign w:val="bottom"/>
            <w:hideMark/>
          </w:tcPr>
          <w:p w14:paraId="24B1D558" w14:textId="77777777" w:rsidR="002F24E0" w:rsidRPr="00867DE7" w:rsidRDefault="002F24E0" w:rsidP="002F24E0">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5525E85" w14:textId="77777777" w:rsidR="002F24E0" w:rsidRPr="00867DE7" w:rsidRDefault="002F24E0" w:rsidP="002F24E0">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5400EE14" w14:textId="5075BC8E" w:rsidR="002F24E0" w:rsidRPr="002F24E0" w:rsidRDefault="002F24E0" w:rsidP="002F24E0">
            <w:pPr>
              <w:spacing w:line="276" w:lineRule="auto"/>
              <w:jc w:val="right"/>
              <w:rPr>
                <w:color w:val="000000"/>
              </w:rPr>
            </w:pPr>
            <w:r w:rsidRPr="002F24E0">
              <w:rPr>
                <w:color w:val="000000"/>
              </w:rPr>
              <w:t>9.02E-02</w:t>
            </w:r>
          </w:p>
        </w:tc>
        <w:tc>
          <w:tcPr>
            <w:tcW w:w="996" w:type="dxa"/>
            <w:tcBorders>
              <w:top w:val="nil"/>
              <w:left w:val="nil"/>
              <w:bottom w:val="nil"/>
              <w:right w:val="nil"/>
            </w:tcBorders>
            <w:shd w:val="clear" w:color="auto" w:fill="auto"/>
            <w:noWrap/>
            <w:vAlign w:val="bottom"/>
            <w:hideMark/>
          </w:tcPr>
          <w:p w14:paraId="42BA6655" w14:textId="66B39D17" w:rsidR="002F24E0" w:rsidRPr="002F24E0" w:rsidRDefault="002F24E0" w:rsidP="002F24E0">
            <w:pPr>
              <w:spacing w:line="276" w:lineRule="auto"/>
              <w:jc w:val="right"/>
              <w:rPr>
                <w:color w:val="000000"/>
              </w:rPr>
            </w:pPr>
            <w:r w:rsidRPr="002F24E0">
              <w:rPr>
                <w:color w:val="000000"/>
              </w:rPr>
              <w:t>0.723</w:t>
            </w:r>
          </w:p>
        </w:tc>
        <w:tc>
          <w:tcPr>
            <w:tcW w:w="1056" w:type="dxa"/>
            <w:tcBorders>
              <w:top w:val="nil"/>
              <w:left w:val="nil"/>
              <w:bottom w:val="nil"/>
              <w:right w:val="nil"/>
            </w:tcBorders>
            <w:shd w:val="clear" w:color="auto" w:fill="auto"/>
            <w:noWrap/>
            <w:vAlign w:val="bottom"/>
            <w:hideMark/>
          </w:tcPr>
          <w:p w14:paraId="03F4A865" w14:textId="40A3BDE2" w:rsidR="002F24E0" w:rsidRPr="002F24E0" w:rsidRDefault="002F24E0" w:rsidP="002F24E0">
            <w:pPr>
              <w:spacing w:line="276" w:lineRule="auto"/>
              <w:jc w:val="right"/>
              <w:rPr>
                <w:b/>
                <w:bCs/>
                <w:color w:val="000000"/>
              </w:rPr>
            </w:pPr>
            <w:r w:rsidRPr="002F24E0">
              <w:rPr>
                <w:color w:val="000000"/>
              </w:rPr>
              <w:t>0.395</w:t>
            </w:r>
          </w:p>
        </w:tc>
      </w:tr>
      <w:tr w:rsidR="002F24E0"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2F24E0" w:rsidRPr="002F4382" w:rsidRDefault="002F24E0" w:rsidP="002F24E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669C659A" w:rsidR="002F24E0" w:rsidRPr="002F24E0" w:rsidRDefault="002F24E0" w:rsidP="002F24E0">
            <w:pPr>
              <w:spacing w:line="276" w:lineRule="auto"/>
              <w:jc w:val="right"/>
              <w:rPr>
                <w:color w:val="000000"/>
              </w:rPr>
            </w:pPr>
            <w:r w:rsidRPr="002F24E0">
              <w:rPr>
                <w:color w:val="000000"/>
              </w:rPr>
              <w:t>5.88E+01</w:t>
            </w:r>
          </w:p>
        </w:tc>
        <w:tc>
          <w:tcPr>
            <w:tcW w:w="1158" w:type="dxa"/>
            <w:tcBorders>
              <w:top w:val="nil"/>
              <w:left w:val="nil"/>
              <w:bottom w:val="nil"/>
              <w:right w:val="nil"/>
            </w:tcBorders>
            <w:shd w:val="clear" w:color="auto" w:fill="auto"/>
            <w:noWrap/>
            <w:vAlign w:val="bottom"/>
            <w:hideMark/>
          </w:tcPr>
          <w:p w14:paraId="387261C4" w14:textId="77777777" w:rsidR="002F24E0" w:rsidRPr="00867DE7" w:rsidRDefault="002F24E0" w:rsidP="002F24E0">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171D65C9"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DD691BB" w14:textId="03C10742" w:rsidR="002F24E0" w:rsidRPr="002F24E0" w:rsidRDefault="002F24E0" w:rsidP="002F24E0">
            <w:pPr>
              <w:spacing w:line="276" w:lineRule="auto"/>
              <w:jc w:val="right"/>
              <w:rPr>
                <w:color w:val="000000"/>
              </w:rPr>
            </w:pPr>
            <w:r w:rsidRPr="002F24E0">
              <w:rPr>
                <w:color w:val="000000"/>
              </w:rPr>
              <w:t>9.63E+01</w:t>
            </w:r>
          </w:p>
        </w:tc>
        <w:tc>
          <w:tcPr>
            <w:tcW w:w="1153" w:type="dxa"/>
            <w:tcBorders>
              <w:top w:val="nil"/>
              <w:left w:val="nil"/>
              <w:bottom w:val="nil"/>
              <w:right w:val="nil"/>
            </w:tcBorders>
            <w:shd w:val="clear" w:color="auto" w:fill="auto"/>
            <w:noWrap/>
            <w:vAlign w:val="bottom"/>
            <w:hideMark/>
          </w:tcPr>
          <w:p w14:paraId="0BA1983D" w14:textId="77777777" w:rsidR="002F24E0" w:rsidRPr="00867DE7" w:rsidRDefault="002F24E0" w:rsidP="002F24E0">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515A25D0"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A698B9C" w14:textId="0E7D6578" w:rsidR="002F24E0" w:rsidRPr="002F24E0" w:rsidRDefault="002F24E0" w:rsidP="002F24E0">
            <w:pPr>
              <w:spacing w:line="276" w:lineRule="auto"/>
              <w:jc w:val="right"/>
              <w:rPr>
                <w:color w:val="000000"/>
              </w:rPr>
            </w:pPr>
            <w:r w:rsidRPr="002F24E0">
              <w:rPr>
                <w:color w:val="000000"/>
              </w:rPr>
              <w:t>1.04E+00</w:t>
            </w:r>
          </w:p>
        </w:tc>
        <w:tc>
          <w:tcPr>
            <w:tcW w:w="996" w:type="dxa"/>
            <w:tcBorders>
              <w:top w:val="nil"/>
              <w:left w:val="nil"/>
              <w:bottom w:val="nil"/>
              <w:right w:val="nil"/>
            </w:tcBorders>
            <w:shd w:val="clear" w:color="auto" w:fill="auto"/>
            <w:noWrap/>
            <w:vAlign w:val="bottom"/>
            <w:hideMark/>
          </w:tcPr>
          <w:p w14:paraId="0E1D9A7E" w14:textId="54E0856E" w:rsidR="002F24E0" w:rsidRPr="002F24E0" w:rsidRDefault="002F24E0" w:rsidP="002F24E0">
            <w:pPr>
              <w:spacing w:line="276" w:lineRule="auto"/>
              <w:jc w:val="right"/>
              <w:rPr>
                <w:color w:val="000000"/>
              </w:rPr>
            </w:pPr>
            <w:r w:rsidRPr="002F24E0">
              <w:rPr>
                <w:color w:val="000000"/>
              </w:rPr>
              <w:t>6.534</w:t>
            </w:r>
          </w:p>
        </w:tc>
        <w:tc>
          <w:tcPr>
            <w:tcW w:w="1056" w:type="dxa"/>
            <w:tcBorders>
              <w:top w:val="nil"/>
              <w:left w:val="nil"/>
              <w:bottom w:val="nil"/>
              <w:right w:val="nil"/>
            </w:tcBorders>
            <w:shd w:val="clear" w:color="auto" w:fill="auto"/>
            <w:noWrap/>
            <w:vAlign w:val="bottom"/>
            <w:hideMark/>
          </w:tcPr>
          <w:p w14:paraId="20BC9DCE" w14:textId="7357BC35" w:rsidR="002F24E0" w:rsidRPr="002F24E0" w:rsidRDefault="002F24E0" w:rsidP="002F24E0">
            <w:pPr>
              <w:spacing w:line="276" w:lineRule="auto"/>
              <w:jc w:val="right"/>
              <w:rPr>
                <w:b/>
                <w:bCs/>
                <w:color w:val="000000"/>
              </w:rPr>
            </w:pPr>
            <w:r w:rsidRPr="002F24E0">
              <w:rPr>
                <w:b/>
                <w:bCs/>
                <w:color w:val="000000"/>
              </w:rPr>
              <w:t>0.011</w:t>
            </w:r>
          </w:p>
        </w:tc>
      </w:tr>
      <w:tr w:rsidR="002F24E0"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2F24E0" w:rsidRPr="002F4382" w:rsidRDefault="002F24E0" w:rsidP="002F24E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331DA484" w:rsidR="002F24E0" w:rsidRPr="002F24E0" w:rsidRDefault="002F24E0" w:rsidP="002F24E0">
            <w:pPr>
              <w:spacing w:line="276" w:lineRule="auto"/>
              <w:jc w:val="right"/>
              <w:rPr>
                <w:color w:val="000000"/>
              </w:rPr>
            </w:pPr>
            <w:r w:rsidRPr="002F24E0">
              <w:rPr>
                <w:color w:val="000000"/>
              </w:rPr>
              <w:t>1.32E-01</w:t>
            </w:r>
          </w:p>
        </w:tc>
        <w:tc>
          <w:tcPr>
            <w:tcW w:w="1158" w:type="dxa"/>
            <w:tcBorders>
              <w:top w:val="nil"/>
              <w:left w:val="nil"/>
              <w:bottom w:val="nil"/>
              <w:right w:val="nil"/>
            </w:tcBorders>
            <w:shd w:val="clear" w:color="auto" w:fill="auto"/>
            <w:noWrap/>
            <w:vAlign w:val="bottom"/>
            <w:hideMark/>
          </w:tcPr>
          <w:p w14:paraId="4981A9E0" w14:textId="77777777" w:rsidR="002F24E0" w:rsidRPr="00867DE7" w:rsidRDefault="002F24E0" w:rsidP="002F24E0">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0E5ECC6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5D4063F" w14:textId="7A796DAE" w:rsidR="002F24E0" w:rsidRPr="002F24E0" w:rsidRDefault="002F24E0" w:rsidP="002F24E0">
            <w:pPr>
              <w:spacing w:line="276" w:lineRule="auto"/>
              <w:jc w:val="right"/>
              <w:rPr>
                <w:color w:val="000000"/>
              </w:rPr>
            </w:pPr>
            <w:r w:rsidRPr="002F24E0">
              <w:rPr>
                <w:color w:val="000000"/>
              </w:rPr>
              <w:t>2.09E-01</w:t>
            </w:r>
          </w:p>
        </w:tc>
        <w:tc>
          <w:tcPr>
            <w:tcW w:w="1153" w:type="dxa"/>
            <w:tcBorders>
              <w:top w:val="nil"/>
              <w:left w:val="nil"/>
              <w:bottom w:val="nil"/>
              <w:right w:val="nil"/>
            </w:tcBorders>
            <w:shd w:val="clear" w:color="auto" w:fill="auto"/>
            <w:noWrap/>
            <w:vAlign w:val="bottom"/>
            <w:hideMark/>
          </w:tcPr>
          <w:p w14:paraId="12008AA3" w14:textId="77777777" w:rsidR="002F24E0" w:rsidRPr="00867DE7" w:rsidRDefault="002F24E0" w:rsidP="002F24E0">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9D34A5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D784C7" w14:textId="25F2517A" w:rsidR="002F24E0" w:rsidRPr="002F24E0" w:rsidRDefault="002F24E0" w:rsidP="002F24E0">
            <w:pPr>
              <w:spacing w:line="276" w:lineRule="auto"/>
              <w:jc w:val="right"/>
              <w:rPr>
                <w:color w:val="000000"/>
              </w:rPr>
            </w:pPr>
            <w:r w:rsidRPr="002F24E0">
              <w:rPr>
                <w:color w:val="000000"/>
              </w:rPr>
              <w:t>2.86E-03</w:t>
            </w:r>
          </w:p>
        </w:tc>
        <w:tc>
          <w:tcPr>
            <w:tcW w:w="996" w:type="dxa"/>
            <w:tcBorders>
              <w:top w:val="nil"/>
              <w:left w:val="nil"/>
              <w:bottom w:val="nil"/>
              <w:right w:val="nil"/>
            </w:tcBorders>
            <w:shd w:val="clear" w:color="auto" w:fill="auto"/>
            <w:noWrap/>
            <w:vAlign w:val="bottom"/>
            <w:hideMark/>
          </w:tcPr>
          <w:p w14:paraId="5C0DC7B1" w14:textId="109ABF3B" w:rsidR="002F24E0" w:rsidRPr="002F24E0" w:rsidRDefault="002F24E0" w:rsidP="002F24E0">
            <w:pPr>
              <w:spacing w:line="276" w:lineRule="auto"/>
              <w:jc w:val="right"/>
              <w:rPr>
                <w:color w:val="000000"/>
              </w:rPr>
            </w:pPr>
            <w:r w:rsidRPr="002F24E0">
              <w:rPr>
                <w:color w:val="000000"/>
              </w:rPr>
              <w:t>8.26</w:t>
            </w:r>
            <w:r w:rsidR="008B2EC1">
              <w:rPr>
                <w:color w:val="000000"/>
              </w:rPr>
              <w:t>0</w:t>
            </w:r>
          </w:p>
        </w:tc>
        <w:tc>
          <w:tcPr>
            <w:tcW w:w="1056" w:type="dxa"/>
            <w:tcBorders>
              <w:top w:val="nil"/>
              <w:left w:val="nil"/>
              <w:bottom w:val="nil"/>
              <w:right w:val="nil"/>
            </w:tcBorders>
            <w:shd w:val="clear" w:color="auto" w:fill="auto"/>
            <w:noWrap/>
            <w:vAlign w:val="bottom"/>
            <w:hideMark/>
          </w:tcPr>
          <w:p w14:paraId="17B2C5D1" w14:textId="4698DDFB" w:rsidR="002F24E0" w:rsidRPr="002F24E0" w:rsidRDefault="002F24E0" w:rsidP="002F24E0">
            <w:pPr>
              <w:spacing w:line="276" w:lineRule="auto"/>
              <w:jc w:val="right"/>
              <w:rPr>
                <w:b/>
                <w:bCs/>
                <w:color w:val="000000"/>
              </w:rPr>
            </w:pPr>
            <w:r w:rsidRPr="002F24E0">
              <w:rPr>
                <w:b/>
                <w:bCs/>
                <w:color w:val="000000"/>
              </w:rPr>
              <w:t>0.004</w:t>
            </w:r>
          </w:p>
        </w:tc>
      </w:tr>
      <w:tr w:rsidR="002F24E0"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2A4BEC33" w:rsidR="002F24E0" w:rsidRPr="002F24E0" w:rsidRDefault="002F24E0" w:rsidP="002F24E0">
            <w:pPr>
              <w:spacing w:line="276" w:lineRule="auto"/>
              <w:jc w:val="right"/>
              <w:rPr>
                <w:color w:val="000000"/>
              </w:rPr>
            </w:pPr>
            <w:r w:rsidRPr="002F24E0">
              <w:rPr>
                <w:color w:val="000000"/>
              </w:rPr>
              <w:t>-2.45E+00</w:t>
            </w:r>
          </w:p>
        </w:tc>
        <w:tc>
          <w:tcPr>
            <w:tcW w:w="1158" w:type="dxa"/>
            <w:tcBorders>
              <w:top w:val="nil"/>
              <w:left w:val="nil"/>
              <w:bottom w:val="nil"/>
              <w:right w:val="nil"/>
            </w:tcBorders>
            <w:shd w:val="clear" w:color="auto" w:fill="auto"/>
            <w:noWrap/>
            <w:vAlign w:val="bottom"/>
            <w:hideMark/>
          </w:tcPr>
          <w:p w14:paraId="281FE007" w14:textId="77777777" w:rsidR="002F24E0" w:rsidRPr="00867DE7" w:rsidRDefault="002F24E0" w:rsidP="002F24E0">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69E235BF" w14:textId="77777777" w:rsidR="002F24E0" w:rsidRPr="00867DE7" w:rsidRDefault="002F24E0" w:rsidP="002F24E0">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2634CBFC" w14:textId="6640D837" w:rsidR="002F24E0" w:rsidRPr="002F24E0" w:rsidRDefault="002F24E0" w:rsidP="002F24E0">
            <w:pPr>
              <w:spacing w:line="276" w:lineRule="auto"/>
              <w:jc w:val="right"/>
              <w:rPr>
                <w:color w:val="000000"/>
              </w:rPr>
            </w:pPr>
            <w:r w:rsidRPr="002F24E0">
              <w:rPr>
                <w:color w:val="000000"/>
              </w:rPr>
              <w:t>5.22E+00</w:t>
            </w:r>
          </w:p>
        </w:tc>
        <w:tc>
          <w:tcPr>
            <w:tcW w:w="1153" w:type="dxa"/>
            <w:tcBorders>
              <w:top w:val="nil"/>
              <w:left w:val="nil"/>
              <w:bottom w:val="nil"/>
              <w:right w:val="nil"/>
            </w:tcBorders>
            <w:shd w:val="clear" w:color="auto" w:fill="auto"/>
            <w:noWrap/>
            <w:vAlign w:val="bottom"/>
            <w:hideMark/>
          </w:tcPr>
          <w:p w14:paraId="52825617" w14:textId="77777777" w:rsidR="002F24E0" w:rsidRPr="00867DE7" w:rsidRDefault="002F24E0" w:rsidP="002F24E0">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6D2D9E7F" w14:textId="77777777" w:rsidR="002F24E0" w:rsidRPr="00867DE7" w:rsidRDefault="002F24E0" w:rsidP="002F24E0">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0A266ECB" w14:textId="27D0C59E" w:rsidR="002F24E0" w:rsidRPr="002F24E0" w:rsidRDefault="002F24E0" w:rsidP="002F24E0">
            <w:pPr>
              <w:spacing w:line="276" w:lineRule="auto"/>
              <w:jc w:val="right"/>
              <w:rPr>
                <w:color w:val="000000"/>
              </w:rPr>
            </w:pPr>
            <w:r w:rsidRPr="002F24E0">
              <w:rPr>
                <w:color w:val="000000"/>
              </w:rPr>
              <w:t>-2.31E-01</w:t>
            </w:r>
          </w:p>
        </w:tc>
        <w:tc>
          <w:tcPr>
            <w:tcW w:w="996" w:type="dxa"/>
            <w:tcBorders>
              <w:top w:val="nil"/>
              <w:left w:val="nil"/>
              <w:bottom w:val="nil"/>
              <w:right w:val="nil"/>
            </w:tcBorders>
            <w:shd w:val="clear" w:color="auto" w:fill="auto"/>
            <w:noWrap/>
            <w:vAlign w:val="bottom"/>
            <w:hideMark/>
          </w:tcPr>
          <w:p w14:paraId="7F751093" w14:textId="41DAB82E" w:rsidR="002F24E0" w:rsidRPr="002F24E0" w:rsidRDefault="002F24E0" w:rsidP="002F24E0">
            <w:pPr>
              <w:spacing w:line="276" w:lineRule="auto"/>
              <w:jc w:val="right"/>
              <w:rPr>
                <w:color w:val="000000"/>
              </w:rPr>
            </w:pPr>
            <w:r w:rsidRPr="002F24E0">
              <w:rPr>
                <w:color w:val="000000"/>
              </w:rPr>
              <w:t>0.782</w:t>
            </w:r>
          </w:p>
        </w:tc>
        <w:tc>
          <w:tcPr>
            <w:tcW w:w="1056" w:type="dxa"/>
            <w:tcBorders>
              <w:top w:val="nil"/>
              <w:left w:val="nil"/>
              <w:bottom w:val="nil"/>
              <w:right w:val="nil"/>
            </w:tcBorders>
            <w:shd w:val="clear" w:color="auto" w:fill="auto"/>
            <w:noWrap/>
            <w:vAlign w:val="bottom"/>
            <w:hideMark/>
          </w:tcPr>
          <w:p w14:paraId="4909C566" w14:textId="53AD4C92" w:rsidR="002F24E0" w:rsidRPr="002F24E0" w:rsidRDefault="002F24E0" w:rsidP="002F24E0">
            <w:pPr>
              <w:spacing w:line="276" w:lineRule="auto"/>
              <w:jc w:val="right"/>
              <w:rPr>
                <w:i/>
                <w:iCs/>
                <w:color w:val="000000"/>
              </w:rPr>
            </w:pPr>
            <w:r w:rsidRPr="002F24E0">
              <w:rPr>
                <w:color w:val="000000"/>
              </w:rPr>
              <w:t>0.377</w:t>
            </w:r>
          </w:p>
        </w:tc>
      </w:tr>
      <w:tr w:rsidR="002F24E0"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532FF8C9" w:rsidR="002F24E0" w:rsidRPr="002F24E0" w:rsidRDefault="002F24E0" w:rsidP="002F24E0">
            <w:pPr>
              <w:spacing w:line="276" w:lineRule="auto"/>
              <w:jc w:val="right"/>
              <w:rPr>
                <w:color w:val="000000"/>
              </w:rPr>
            </w:pPr>
            <w:r w:rsidRPr="002F24E0">
              <w:rPr>
                <w:color w:val="000000"/>
              </w:rPr>
              <w:t>-3.45E-02</w:t>
            </w:r>
          </w:p>
        </w:tc>
        <w:tc>
          <w:tcPr>
            <w:tcW w:w="1158" w:type="dxa"/>
            <w:tcBorders>
              <w:top w:val="nil"/>
              <w:left w:val="nil"/>
              <w:bottom w:val="nil"/>
              <w:right w:val="nil"/>
            </w:tcBorders>
            <w:shd w:val="clear" w:color="auto" w:fill="auto"/>
            <w:noWrap/>
            <w:vAlign w:val="bottom"/>
            <w:hideMark/>
          </w:tcPr>
          <w:p w14:paraId="6316E13C" w14:textId="77777777" w:rsidR="002F24E0" w:rsidRPr="00867DE7" w:rsidRDefault="002F24E0" w:rsidP="002F24E0">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7FCBA0D8" w14:textId="77777777" w:rsidR="002F24E0" w:rsidRPr="00867DE7" w:rsidRDefault="002F24E0" w:rsidP="002F24E0">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41E68DCF" w14:textId="68D42115" w:rsidR="002F24E0" w:rsidRPr="002F24E0" w:rsidRDefault="002F24E0" w:rsidP="002F24E0">
            <w:pPr>
              <w:spacing w:line="276" w:lineRule="auto"/>
              <w:jc w:val="right"/>
              <w:rPr>
                <w:color w:val="000000"/>
              </w:rPr>
            </w:pPr>
            <w:r w:rsidRPr="002F24E0">
              <w:rPr>
                <w:color w:val="000000"/>
              </w:rPr>
              <w:t>-4.06E-02</w:t>
            </w:r>
          </w:p>
        </w:tc>
        <w:tc>
          <w:tcPr>
            <w:tcW w:w="1153" w:type="dxa"/>
            <w:tcBorders>
              <w:top w:val="nil"/>
              <w:left w:val="nil"/>
              <w:bottom w:val="nil"/>
              <w:right w:val="nil"/>
            </w:tcBorders>
            <w:shd w:val="clear" w:color="auto" w:fill="auto"/>
            <w:noWrap/>
            <w:vAlign w:val="bottom"/>
            <w:hideMark/>
          </w:tcPr>
          <w:p w14:paraId="44DB041B" w14:textId="77777777" w:rsidR="002F24E0" w:rsidRPr="00867DE7" w:rsidRDefault="002F24E0" w:rsidP="002F24E0">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21396BB5" w14:textId="77777777" w:rsidR="002F24E0" w:rsidRPr="00867DE7" w:rsidRDefault="002F24E0" w:rsidP="002F24E0">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32E5C7CF" w14:textId="767248F6" w:rsidR="002F24E0" w:rsidRPr="002F24E0" w:rsidRDefault="002F24E0" w:rsidP="002F24E0">
            <w:pPr>
              <w:spacing w:line="276" w:lineRule="auto"/>
              <w:jc w:val="right"/>
              <w:rPr>
                <w:color w:val="000000"/>
              </w:rPr>
            </w:pPr>
            <w:r w:rsidRPr="002F24E0">
              <w:rPr>
                <w:color w:val="000000"/>
              </w:rPr>
              <w:t>-8.66E-04</w:t>
            </w:r>
          </w:p>
        </w:tc>
        <w:tc>
          <w:tcPr>
            <w:tcW w:w="996" w:type="dxa"/>
            <w:tcBorders>
              <w:top w:val="nil"/>
              <w:left w:val="nil"/>
              <w:bottom w:val="nil"/>
              <w:right w:val="nil"/>
            </w:tcBorders>
            <w:shd w:val="clear" w:color="auto" w:fill="auto"/>
            <w:noWrap/>
            <w:vAlign w:val="bottom"/>
            <w:hideMark/>
          </w:tcPr>
          <w:p w14:paraId="342F2DDC" w14:textId="75C8F3A2" w:rsidR="002F24E0" w:rsidRPr="002F24E0" w:rsidRDefault="002F24E0" w:rsidP="002F24E0">
            <w:pPr>
              <w:spacing w:line="276" w:lineRule="auto"/>
              <w:jc w:val="right"/>
              <w:rPr>
                <w:color w:val="000000"/>
              </w:rPr>
            </w:pPr>
            <w:r w:rsidRPr="002F24E0">
              <w:rPr>
                <w:color w:val="000000"/>
              </w:rPr>
              <w:t>1.433</w:t>
            </w:r>
          </w:p>
        </w:tc>
        <w:tc>
          <w:tcPr>
            <w:tcW w:w="1056" w:type="dxa"/>
            <w:tcBorders>
              <w:top w:val="nil"/>
              <w:left w:val="nil"/>
              <w:bottom w:val="nil"/>
              <w:right w:val="nil"/>
            </w:tcBorders>
            <w:shd w:val="clear" w:color="auto" w:fill="auto"/>
            <w:noWrap/>
            <w:vAlign w:val="bottom"/>
            <w:hideMark/>
          </w:tcPr>
          <w:p w14:paraId="10FF2CB6" w14:textId="22D5E652" w:rsidR="002F24E0" w:rsidRPr="002F24E0" w:rsidRDefault="002F24E0" w:rsidP="002F24E0">
            <w:pPr>
              <w:spacing w:line="276" w:lineRule="auto"/>
              <w:jc w:val="right"/>
              <w:rPr>
                <w:b/>
                <w:bCs/>
                <w:i/>
                <w:iCs/>
                <w:color w:val="000000"/>
              </w:rPr>
            </w:pPr>
            <w:r w:rsidRPr="002F24E0">
              <w:rPr>
                <w:color w:val="000000"/>
              </w:rPr>
              <w:t>0.231</w:t>
            </w:r>
          </w:p>
        </w:tc>
      </w:tr>
      <w:tr w:rsidR="002F24E0"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2F24E0" w:rsidRPr="002F4382" w:rsidRDefault="002F24E0" w:rsidP="002F24E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1E195110" w:rsidR="002F24E0" w:rsidRPr="002F24E0" w:rsidRDefault="002F24E0" w:rsidP="002F24E0">
            <w:pPr>
              <w:spacing w:line="276" w:lineRule="auto"/>
              <w:jc w:val="right"/>
              <w:rPr>
                <w:color w:val="000000"/>
              </w:rPr>
            </w:pPr>
            <w:r w:rsidRPr="002F24E0">
              <w:rPr>
                <w:color w:val="000000"/>
              </w:rPr>
              <w:t>-1.36E-01</w:t>
            </w:r>
          </w:p>
        </w:tc>
        <w:tc>
          <w:tcPr>
            <w:tcW w:w="1158" w:type="dxa"/>
            <w:tcBorders>
              <w:top w:val="nil"/>
              <w:left w:val="nil"/>
              <w:right w:val="nil"/>
            </w:tcBorders>
            <w:shd w:val="clear" w:color="auto" w:fill="auto"/>
            <w:noWrap/>
            <w:vAlign w:val="bottom"/>
            <w:hideMark/>
          </w:tcPr>
          <w:p w14:paraId="6AF04AD7" w14:textId="77777777" w:rsidR="002F24E0" w:rsidRPr="00867DE7" w:rsidRDefault="002F24E0" w:rsidP="002F24E0">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1F73FD17"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3FC10CE2" w14:textId="5B262895" w:rsidR="002F24E0" w:rsidRPr="002F24E0" w:rsidRDefault="002F24E0" w:rsidP="002F24E0">
            <w:pPr>
              <w:spacing w:line="276" w:lineRule="auto"/>
              <w:jc w:val="right"/>
              <w:rPr>
                <w:color w:val="000000"/>
              </w:rPr>
            </w:pPr>
            <w:r w:rsidRPr="002F24E0">
              <w:rPr>
                <w:color w:val="000000"/>
              </w:rPr>
              <w:t>-2.30E-01</w:t>
            </w:r>
          </w:p>
        </w:tc>
        <w:tc>
          <w:tcPr>
            <w:tcW w:w="1153" w:type="dxa"/>
            <w:tcBorders>
              <w:top w:val="nil"/>
              <w:left w:val="nil"/>
              <w:right w:val="nil"/>
            </w:tcBorders>
            <w:shd w:val="clear" w:color="auto" w:fill="auto"/>
            <w:noWrap/>
            <w:vAlign w:val="bottom"/>
            <w:hideMark/>
          </w:tcPr>
          <w:p w14:paraId="6C181669" w14:textId="77777777" w:rsidR="002F24E0" w:rsidRPr="00867DE7" w:rsidRDefault="002F24E0" w:rsidP="002F24E0">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7320B1F4"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857C890" w14:textId="0AF67928" w:rsidR="002F24E0" w:rsidRPr="002F24E0" w:rsidRDefault="002F24E0" w:rsidP="002F24E0">
            <w:pPr>
              <w:spacing w:line="276" w:lineRule="auto"/>
              <w:jc w:val="right"/>
              <w:rPr>
                <w:color w:val="000000"/>
              </w:rPr>
            </w:pPr>
            <w:r w:rsidRPr="002F24E0">
              <w:rPr>
                <w:color w:val="000000"/>
              </w:rPr>
              <w:t>-2.84E-03</w:t>
            </w:r>
          </w:p>
        </w:tc>
        <w:tc>
          <w:tcPr>
            <w:tcW w:w="996" w:type="dxa"/>
            <w:tcBorders>
              <w:top w:val="nil"/>
              <w:left w:val="nil"/>
              <w:right w:val="nil"/>
            </w:tcBorders>
            <w:shd w:val="clear" w:color="auto" w:fill="auto"/>
            <w:noWrap/>
            <w:vAlign w:val="bottom"/>
            <w:hideMark/>
          </w:tcPr>
          <w:p w14:paraId="6AB61DF1" w14:textId="147399FC" w:rsidR="002F24E0" w:rsidRPr="002F24E0" w:rsidRDefault="002F24E0" w:rsidP="002F24E0">
            <w:pPr>
              <w:spacing w:line="276" w:lineRule="auto"/>
              <w:jc w:val="right"/>
              <w:rPr>
                <w:color w:val="000000"/>
              </w:rPr>
            </w:pPr>
            <w:r w:rsidRPr="002F24E0">
              <w:rPr>
                <w:color w:val="000000"/>
              </w:rPr>
              <w:t>15.047</w:t>
            </w:r>
          </w:p>
        </w:tc>
        <w:tc>
          <w:tcPr>
            <w:tcW w:w="1056" w:type="dxa"/>
            <w:tcBorders>
              <w:top w:val="nil"/>
              <w:left w:val="nil"/>
              <w:right w:val="nil"/>
            </w:tcBorders>
            <w:shd w:val="clear" w:color="auto" w:fill="auto"/>
            <w:noWrap/>
            <w:vAlign w:val="bottom"/>
            <w:hideMark/>
          </w:tcPr>
          <w:p w14:paraId="67A79A63" w14:textId="0A5BA60C" w:rsidR="002F24E0" w:rsidRPr="002F24E0" w:rsidRDefault="002F24E0" w:rsidP="002F24E0">
            <w:pPr>
              <w:spacing w:line="276" w:lineRule="auto"/>
              <w:jc w:val="right"/>
              <w:rPr>
                <w:b/>
                <w:bCs/>
                <w:color w:val="000000"/>
              </w:rPr>
            </w:pPr>
            <w:r w:rsidRPr="002F24E0">
              <w:rPr>
                <w:b/>
                <w:bCs/>
                <w:color w:val="000000"/>
              </w:rPr>
              <w:t>&lt;0.001</w:t>
            </w:r>
          </w:p>
        </w:tc>
      </w:tr>
      <w:tr w:rsidR="002F24E0"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6E621D47" w:rsidR="002F24E0" w:rsidRPr="002F24E0" w:rsidRDefault="002F24E0" w:rsidP="002F24E0">
            <w:pPr>
              <w:spacing w:line="276" w:lineRule="auto"/>
              <w:jc w:val="right"/>
              <w:rPr>
                <w:color w:val="000000"/>
              </w:rPr>
            </w:pPr>
            <w:r w:rsidRPr="002F24E0">
              <w:rPr>
                <w:color w:val="000000"/>
              </w:rPr>
              <w:t>2.59E-02</w:t>
            </w:r>
          </w:p>
        </w:tc>
        <w:tc>
          <w:tcPr>
            <w:tcW w:w="1158" w:type="dxa"/>
            <w:tcBorders>
              <w:top w:val="nil"/>
              <w:left w:val="nil"/>
              <w:bottom w:val="single" w:sz="4" w:space="0" w:color="auto"/>
              <w:right w:val="nil"/>
            </w:tcBorders>
            <w:shd w:val="clear" w:color="auto" w:fill="auto"/>
            <w:noWrap/>
            <w:vAlign w:val="bottom"/>
            <w:hideMark/>
          </w:tcPr>
          <w:p w14:paraId="204BF21F" w14:textId="77777777" w:rsidR="002F24E0" w:rsidRPr="00867DE7" w:rsidRDefault="002F24E0" w:rsidP="002F24E0">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C94479C" w14:textId="77777777" w:rsidR="002F24E0" w:rsidRPr="00867DE7" w:rsidRDefault="002F24E0" w:rsidP="002F24E0">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7F8BF5EC" w14:textId="44E5541A" w:rsidR="002F24E0" w:rsidRPr="002F24E0" w:rsidRDefault="002F24E0" w:rsidP="002F24E0">
            <w:pPr>
              <w:spacing w:line="276" w:lineRule="auto"/>
              <w:jc w:val="right"/>
              <w:rPr>
                <w:color w:val="000000"/>
              </w:rPr>
            </w:pPr>
            <w:r w:rsidRPr="002F24E0">
              <w:rPr>
                <w:color w:val="000000"/>
              </w:rPr>
              <w:t>3.17E-02</w:t>
            </w:r>
          </w:p>
        </w:tc>
        <w:tc>
          <w:tcPr>
            <w:tcW w:w="1153" w:type="dxa"/>
            <w:tcBorders>
              <w:top w:val="nil"/>
              <w:left w:val="nil"/>
              <w:bottom w:val="single" w:sz="4" w:space="0" w:color="auto"/>
              <w:right w:val="nil"/>
            </w:tcBorders>
            <w:shd w:val="clear" w:color="auto" w:fill="auto"/>
            <w:noWrap/>
            <w:vAlign w:val="bottom"/>
            <w:hideMark/>
          </w:tcPr>
          <w:p w14:paraId="37665F2A" w14:textId="77777777" w:rsidR="002F24E0" w:rsidRPr="00867DE7" w:rsidRDefault="002F24E0" w:rsidP="002F24E0">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6D5D8E9E" w14:textId="77777777" w:rsidR="002F24E0" w:rsidRPr="00867DE7" w:rsidRDefault="002F24E0" w:rsidP="002F24E0">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393544BA" w14:textId="3A3D5E75" w:rsidR="002F24E0" w:rsidRPr="002F24E0" w:rsidRDefault="002F24E0" w:rsidP="002F24E0">
            <w:pPr>
              <w:spacing w:line="276" w:lineRule="auto"/>
              <w:jc w:val="right"/>
              <w:rPr>
                <w:color w:val="000000"/>
              </w:rPr>
            </w:pPr>
            <w:r w:rsidRPr="002F24E0">
              <w:rPr>
                <w:color w:val="000000"/>
              </w:rPr>
              <w:t>-2.63E-05</w:t>
            </w:r>
          </w:p>
        </w:tc>
        <w:tc>
          <w:tcPr>
            <w:tcW w:w="996" w:type="dxa"/>
            <w:tcBorders>
              <w:top w:val="nil"/>
              <w:left w:val="nil"/>
              <w:bottom w:val="single" w:sz="4" w:space="0" w:color="auto"/>
              <w:right w:val="nil"/>
            </w:tcBorders>
            <w:shd w:val="clear" w:color="auto" w:fill="auto"/>
            <w:noWrap/>
            <w:vAlign w:val="bottom"/>
            <w:hideMark/>
          </w:tcPr>
          <w:p w14:paraId="4B9A5AD4" w14:textId="1F420C4D" w:rsidR="002F24E0" w:rsidRPr="002F24E0" w:rsidRDefault="002F24E0" w:rsidP="002F24E0">
            <w:pPr>
              <w:spacing w:line="276" w:lineRule="auto"/>
              <w:jc w:val="right"/>
              <w:rPr>
                <w:color w:val="000000"/>
              </w:rPr>
            </w:pPr>
            <w:r w:rsidRPr="002F24E0">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B9B46E3" w14:textId="5229AEFA" w:rsidR="002F24E0" w:rsidRPr="002F24E0" w:rsidRDefault="002F24E0" w:rsidP="002F24E0">
            <w:pPr>
              <w:spacing w:line="276" w:lineRule="auto"/>
              <w:jc w:val="right"/>
              <w:rPr>
                <w:color w:val="000000"/>
              </w:rPr>
            </w:pPr>
            <w:r w:rsidRPr="002F24E0">
              <w:rPr>
                <w:color w:val="000000"/>
              </w:rPr>
              <w:t>0.986</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2F24E0"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2F24E0" w:rsidRPr="0033783A" w:rsidRDefault="002F24E0" w:rsidP="002F24E0">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2F24E0" w:rsidRPr="0033783A" w:rsidRDefault="002F24E0" w:rsidP="002F24E0">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6B09D3B8" w:rsidR="002F24E0" w:rsidRPr="002F24E0" w:rsidRDefault="002F24E0" w:rsidP="002F24E0">
            <w:pPr>
              <w:spacing w:line="276" w:lineRule="auto"/>
              <w:jc w:val="right"/>
              <w:rPr>
                <w:color w:val="000000"/>
              </w:rPr>
            </w:pPr>
            <w:r w:rsidRPr="002F24E0">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016A931" w:rsidR="002F24E0" w:rsidRPr="00CD6CA5" w:rsidRDefault="002F24E0" w:rsidP="002F24E0">
            <w:pPr>
              <w:spacing w:line="276" w:lineRule="auto"/>
              <w:jc w:val="right"/>
              <w:rPr>
                <w:color w:val="000000"/>
              </w:rPr>
            </w:pPr>
            <w:r w:rsidRPr="00CD6CA5">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38FF8D52" w:rsidR="002F24E0" w:rsidRPr="00CD6CA5" w:rsidRDefault="002F24E0" w:rsidP="002F24E0">
            <w:pPr>
              <w:spacing w:line="276" w:lineRule="auto"/>
              <w:jc w:val="right"/>
              <w:rPr>
                <w:color w:val="000000"/>
              </w:rPr>
            </w:pPr>
            <w:r w:rsidRPr="00CD6CA5">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040C1315" w:rsidR="002F24E0" w:rsidRPr="002F24E0" w:rsidRDefault="002F24E0" w:rsidP="002F24E0">
            <w:pPr>
              <w:spacing w:line="276" w:lineRule="auto"/>
              <w:jc w:val="right"/>
              <w:rPr>
                <w:color w:val="000000"/>
              </w:rPr>
            </w:pPr>
            <w:r w:rsidRPr="002F24E0">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252B0296"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7E0F0D48"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31ABC03B" w:rsidR="002F24E0" w:rsidRPr="002F24E0" w:rsidRDefault="002F24E0" w:rsidP="002F24E0">
            <w:pPr>
              <w:spacing w:line="276" w:lineRule="auto"/>
              <w:jc w:val="right"/>
              <w:rPr>
                <w:color w:val="000000"/>
              </w:rPr>
            </w:pPr>
            <w:r w:rsidRPr="002F24E0">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77777777" w:rsidR="002F24E0" w:rsidRPr="00867DE7" w:rsidRDefault="002F24E0" w:rsidP="002F24E0">
            <w:pPr>
              <w:spacing w:line="276" w:lineRule="auto"/>
              <w:jc w:val="right"/>
              <w:rPr>
                <w:color w:val="000000"/>
              </w:rPr>
            </w:pPr>
            <w:r w:rsidRPr="00867DE7">
              <w:rPr>
                <w:color w:val="000000"/>
              </w:rPr>
              <w:t>-</w:t>
            </w:r>
          </w:p>
        </w:tc>
      </w:tr>
      <w:tr w:rsidR="002F24E0"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35F0BD8F" w:rsidR="002F24E0" w:rsidRPr="002F24E0" w:rsidRDefault="002F24E0" w:rsidP="002F24E0">
            <w:pPr>
              <w:spacing w:line="276" w:lineRule="auto"/>
              <w:jc w:val="right"/>
              <w:rPr>
                <w:color w:val="000000"/>
              </w:rPr>
            </w:pPr>
            <w:r w:rsidRPr="002F24E0">
              <w:rPr>
                <w:color w:val="000000"/>
              </w:rPr>
              <w:t>6.59E-02</w:t>
            </w:r>
          </w:p>
        </w:tc>
        <w:tc>
          <w:tcPr>
            <w:tcW w:w="1158" w:type="dxa"/>
            <w:tcBorders>
              <w:top w:val="nil"/>
              <w:left w:val="nil"/>
              <w:bottom w:val="nil"/>
              <w:right w:val="nil"/>
            </w:tcBorders>
            <w:shd w:val="clear" w:color="auto" w:fill="auto"/>
            <w:noWrap/>
            <w:vAlign w:val="bottom"/>
          </w:tcPr>
          <w:p w14:paraId="21F72F49" w14:textId="2C13D6D2" w:rsidR="002F24E0" w:rsidRPr="00CD6CA5" w:rsidRDefault="002F24E0" w:rsidP="002F24E0">
            <w:pPr>
              <w:spacing w:line="276" w:lineRule="auto"/>
              <w:jc w:val="right"/>
              <w:rPr>
                <w:color w:val="000000"/>
              </w:rPr>
            </w:pPr>
            <w:r w:rsidRPr="00CD6CA5">
              <w:rPr>
                <w:color w:val="000000"/>
              </w:rPr>
              <w:t>89.681</w:t>
            </w:r>
          </w:p>
        </w:tc>
        <w:tc>
          <w:tcPr>
            <w:tcW w:w="1060" w:type="dxa"/>
            <w:tcBorders>
              <w:top w:val="nil"/>
              <w:left w:val="nil"/>
              <w:bottom w:val="nil"/>
              <w:right w:val="nil"/>
            </w:tcBorders>
            <w:shd w:val="clear" w:color="auto" w:fill="auto"/>
            <w:noWrap/>
            <w:vAlign w:val="bottom"/>
          </w:tcPr>
          <w:p w14:paraId="22DDD917" w14:textId="764AD1CA"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3DE0B77" w14:textId="1098BCD0" w:rsidR="002F24E0" w:rsidRPr="002F24E0" w:rsidRDefault="002F24E0" w:rsidP="002F24E0">
            <w:pPr>
              <w:spacing w:line="276" w:lineRule="auto"/>
              <w:jc w:val="right"/>
              <w:rPr>
                <w:color w:val="000000"/>
              </w:rPr>
            </w:pPr>
            <w:r w:rsidRPr="002F24E0">
              <w:rPr>
                <w:color w:val="000000"/>
              </w:rPr>
              <w:t>-7.18E-02</w:t>
            </w:r>
          </w:p>
        </w:tc>
        <w:tc>
          <w:tcPr>
            <w:tcW w:w="1153" w:type="dxa"/>
            <w:tcBorders>
              <w:top w:val="nil"/>
              <w:left w:val="nil"/>
              <w:bottom w:val="nil"/>
              <w:right w:val="nil"/>
            </w:tcBorders>
            <w:shd w:val="clear" w:color="auto" w:fill="auto"/>
            <w:noWrap/>
            <w:vAlign w:val="bottom"/>
          </w:tcPr>
          <w:p w14:paraId="686AB257" w14:textId="41860054" w:rsidR="002F24E0" w:rsidRPr="00867DE7" w:rsidRDefault="002F24E0" w:rsidP="002F24E0">
            <w:pPr>
              <w:spacing w:line="276" w:lineRule="auto"/>
              <w:jc w:val="right"/>
              <w:rPr>
                <w:color w:val="000000"/>
              </w:rPr>
            </w:pPr>
            <w:r w:rsidRPr="00867DE7">
              <w:rPr>
                <w:color w:val="000000"/>
              </w:rPr>
              <w:t>10.835</w:t>
            </w:r>
          </w:p>
        </w:tc>
        <w:tc>
          <w:tcPr>
            <w:tcW w:w="1056" w:type="dxa"/>
            <w:tcBorders>
              <w:top w:val="nil"/>
              <w:left w:val="nil"/>
              <w:bottom w:val="nil"/>
              <w:right w:val="nil"/>
            </w:tcBorders>
            <w:shd w:val="clear" w:color="auto" w:fill="auto"/>
            <w:noWrap/>
            <w:vAlign w:val="bottom"/>
          </w:tcPr>
          <w:p w14:paraId="604892D6" w14:textId="4CC77693" w:rsidR="002F24E0" w:rsidRPr="00867DE7" w:rsidRDefault="002F24E0" w:rsidP="002F24E0">
            <w:pPr>
              <w:spacing w:line="276" w:lineRule="auto"/>
              <w:jc w:val="right"/>
              <w:rPr>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3616C6" w14:textId="35880B3C" w:rsidR="002F24E0" w:rsidRPr="002F24E0" w:rsidRDefault="002F24E0" w:rsidP="002F24E0">
            <w:pPr>
              <w:spacing w:line="276" w:lineRule="auto"/>
              <w:jc w:val="right"/>
              <w:rPr>
                <w:color w:val="000000"/>
              </w:rPr>
            </w:pPr>
            <w:r w:rsidRPr="002F24E0">
              <w:rPr>
                <w:color w:val="000000"/>
              </w:rPr>
              <w:t>3.45E-02</w:t>
            </w:r>
          </w:p>
        </w:tc>
        <w:tc>
          <w:tcPr>
            <w:tcW w:w="996" w:type="dxa"/>
            <w:tcBorders>
              <w:top w:val="nil"/>
              <w:left w:val="nil"/>
              <w:bottom w:val="nil"/>
              <w:right w:val="nil"/>
            </w:tcBorders>
            <w:shd w:val="clear" w:color="auto" w:fill="auto"/>
            <w:noWrap/>
            <w:vAlign w:val="bottom"/>
          </w:tcPr>
          <w:p w14:paraId="45148D82" w14:textId="77777777" w:rsidR="002F24E0" w:rsidRPr="00867DE7" w:rsidRDefault="002F24E0" w:rsidP="002F24E0">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40859D6D" w14:textId="77777777" w:rsidR="002F24E0" w:rsidRPr="00867DE7" w:rsidRDefault="002F24E0" w:rsidP="002F24E0">
            <w:pPr>
              <w:spacing w:line="276" w:lineRule="auto"/>
              <w:jc w:val="right"/>
              <w:rPr>
                <w:color w:val="000000"/>
              </w:rPr>
            </w:pPr>
            <w:r w:rsidRPr="00867DE7">
              <w:rPr>
                <w:color w:val="000000"/>
              </w:rPr>
              <w:t>0.349</w:t>
            </w:r>
          </w:p>
        </w:tc>
      </w:tr>
      <w:tr w:rsidR="002F24E0"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2F24E0" w:rsidRPr="0033783A" w:rsidRDefault="002F24E0" w:rsidP="002F24E0">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21F07283" w:rsidR="002F24E0" w:rsidRPr="002F24E0" w:rsidRDefault="002F24E0" w:rsidP="002F24E0">
            <w:pPr>
              <w:spacing w:line="276" w:lineRule="auto"/>
              <w:jc w:val="right"/>
              <w:rPr>
                <w:color w:val="000000"/>
              </w:rPr>
            </w:pPr>
            <w:r w:rsidRPr="002F24E0">
              <w:rPr>
                <w:color w:val="000000"/>
              </w:rPr>
              <w:t>-1.79E-01</w:t>
            </w:r>
          </w:p>
        </w:tc>
        <w:tc>
          <w:tcPr>
            <w:tcW w:w="1158" w:type="dxa"/>
            <w:tcBorders>
              <w:top w:val="nil"/>
              <w:left w:val="nil"/>
              <w:bottom w:val="nil"/>
              <w:right w:val="nil"/>
            </w:tcBorders>
            <w:shd w:val="clear" w:color="auto" w:fill="auto"/>
            <w:noWrap/>
            <w:vAlign w:val="bottom"/>
          </w:tcPr>
          <w:p w14:paraId="07C68A91" w14:textId="79DF3A80" w:rsidR="002F24E0" w:rsidRPr="00CD6CA5" w:rsidRDefault="002F24E0" w:rsidP="002F24E0">
            <w:pPr>
              <w:spacing w:line="276" w:lineRule="auto"/>
              <w:jc w:val="right"/>
              <w:rPr>
                <w:color w:val="000000"/>
              </w:rPr>
            </w:pPr>
            <w:r w:rsidRPr="00CD6CA5">
              <w:rPr>
                <w:color w:val="000000"/>
              </w:rPr>
              <w:t>30.798</w:t>
            </w:r>
          </w:p>
        </w:tc>
        <w:tc>
          <w:tcPr>
            <w:tcW w:w="1060" w:type="dxa"/>
            <w:tcBorders>
              <w:top w:val="nil"/>
              <w:left w:val="nil"/>
              <w:bottom w:val="nil"/>
              <w:right w:val="nil"/>
            </w:tcBorders>
            <w:shd w:val="clear" w:color="auto" w:fill="auto"/>
            <w:noWrap/>
            <w:vAlign w:val="bottom"/>
          </w:tcPr>
          <w:p w14:paraId="66BE9791" w14:textId="01BD1FF7"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8C98D0A" w14:textId="0A0F847C" w:rsidR="002F24E0" w:rsidRPr="002F24E0" w:rsidRDefault="002F24E0" w:rsidP="002F24E0">
            <w:pPr>
              <w:spacing w:line="276" w:lineRule="auto"/>
              <w:jc w:val="right"/>
              <w:rPr>
                <w:color w:val="000000"/>
              </w:rPr>
            </w:pPr>
            <w:r w:rsidRPr="002F24E0">
              <w:rPr>
                <w:color w:val="000000"/>
              </w:rPr>
              <w:t>1.30E-01</w:t>
            </w:r>
          </w:p>
        </w:tc>
        <w:tc>
          <w:tcPr>
            <w:tcW w:w="1153" w:type="dxa"/>
            <w:tcBorders>
              <w:top w:val="nil"/>
              <w:left w:val="nil"/>
              <w:bottom w:val="nil"/>
              <w:right w:val="nil"/>
            </w:tcBorders>
            <w:shd w:val="clear" w:color="auto" w:fill="auto"/>
            <w:noWrap/>
            <w:vAlign w:val="bottom"/>
          </w:tcPr>
          <w:p w14:paraId="273479AC" w14:textId="38184840" w:rsidR="002F24E0" w:rsidRPr="00867DE7" w:rsidRDefault="002F24E0" w:rsidP="002F24E0">
            <w:pPr>
              <w:spacing w:line="276" w:lineRule="auto"/>
              <w:jc w:val="right"/>
              <w:rPr>
                <w:color w:val="000000"/>
              </w:rPr>
            </w:pPr>
            <w:r w:rsidRPr="00867DE7">
              <w:rPr>
                <w:color w:val="000000"/>
              </w:rPr>
              <w:t>27.743</w:t>
            </w:r>
          </w:p>
        </w:tc>
        <w:tc>
          <w:tcPr>
            <w:tcW w:w="1056" w:type="dxa"/>
            <w:tcBorders>
              <w:top w:val="nil"/>
              <w:left w:val="nil"/>
              <w:bottom w:val="nil"/>
              <w:right w:val="nil"/>
            </w:tcBorders>
            <w:shd w:val="clear" w:color="auto" w:fill="auto"/>
            <w:noWrap/>
            <w:vAlign w:val="bottom"/>
          </w:tcPr>
          <w:p w14:paraId="232C8870" w14:textId="16988636"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7E7AF911" w14:textId="5A617A3E" w:rsidR="002F24E0" w:rsidRPr="002F24E0" w:rsidRDefault="002F24E0" w:rsidP="002F24E0">
            <w:pPr>
              <w:spacing w:line="276" w:lineRule="auto"/>
              <w:jc w:val="right"/>
              <w:rPr>
                <w:color w:val="000000"/>
              </w:rPr>
            </w:pPr>
            <w:r w:rsidRPr="002F24E0">
              <w:rPr>
                <w:color w:val="000000"/>
              </w:rPr>
              <w:t>7.87E-02</w:t>
            </w:r>
          </w:p>
        </w:tc>
        <w:tc>
          <w:tcPr>
            <w:tcW w:w="996" w:type="dxa"/>
            <w:tcBorders>
              <w:top w:val="nil"/>
              <w:left w:val="nil"/>
              <w:bottom w:val="nil"/>
              <w:right w:val="nil"/>
            </w:tcBorders>
            <w:shd w:val="clear" w:color="auto" w:fill="auto"/>
            <w:noWrap/>
            <w:vAlign w:val="bottom"/>
          </w:tcPr>
          <w:p w14:paraId="4EB1ECD9" w14:textId="77777777" w:rsidR="002F24E0" w:rsidRPr="00867DE7" w:rsidRDefault="002F24E0" w:rsidP="002F24E0">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1AD81B6C" w14:textId="77777777" w:rsidR="002F24E0" w:rsidRPr="00867DE7" w:rsidRDefault="002F24E0" w:rsidP="002F24E0">
            <w:pPr>
              <w:spacing w:line="276" w:lineRule="auto"/>
              <w:jc w:val="right"/>
              <w:rPr>
                <w:b/>
                <w:bCs/>
                <w:color w:val="000000"/>
              </w:rPr>
            </w:pPr>
            <w:r w:rsidRPr="00867DE7">
              <w:rPr>
                <w:b/>
                <w:bCs/>
                <w:color w:val="000000"/>
              </w:rPr>
              <w:t>0.021</w:t>
            </w:r>
          </w:p>
        </w:tc>
      </w:tr>
      <w:tr w:rsidR="002F24E0"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2F24E0" w:rsidRPr="0033783A" w:rsidRDefault="002F24E0" w:rsidP="002F24E0">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7ADE3B27" w:rsidR="002F24E0" w:rsidRPr="002F24E0" w:rsidRDefault="002F24E0" w:rsidP="002F24E0">
            <w:pPr>
              <w:spacing w:line="276" w:lineRule="auto"/>
              <w:jc w:val="right"/>
              <w:rPr>
                <w:color w:val="000000"/>
              </w:rPr>
            </w:pPr>
            <w:r w:rsidRPr="002F24E0">
              <w:rPr>
                <w:color w:val="000000"/>
              </w:rPr>
              <w:t>-4.61E-04</w:t>
            </w:r>
          </w:p>
        </w:tc>
        <w:tc>
          <w:tcPr>
            <w:tcW w:w="1158" w:type="dxa"/>
            <w:tcBorders>
              <w:top w:val="nil"/>
              <w:left w:val="nil"/>
              <w:bottom w:val="nil"/>
              <w:right w:val="nil"/>
            </w:tcBorders>
            <w:shd w:val="clear" w:color="auto" w:fill="auto"/>
            <w:noWrap/>
            <w:vAlign w:val="bottom"/>
          </w:tcPr>
          <w:p w14:paraId="7A2FFD31" w14:textId="222CEF9E" w:rsidR="002F24E0" w:rsidRPr="00CD6CA5" w:rsidRDefault="002F24E0" w:rsidP="002F24E0">
            <w:pPr>
              <w:spacing w:line="276" w:lineRule="auto"/>
              <w:jc w:val="right"/>
              <w:rPr>
                <w:color w:val="000000"/>
              </w:rPr>
            </w:pPr>
            <w:r w:rsidRPr="00CD6CA5">
              <w:rPr>
                <w:color w:val="000000"/>
              </w:rPr>
              <w:t>30.333</w:t>
            </w:r>
          </w:p>
        </w:tc>
        <w:tc>
          <w:tcPr>
            <w:tcW w:w="1060" w:type="dxa"/>
            <w:tcBorders>
              <w:top w:val="nil"/>
              <w:left w:val="nil"/>
              <w:bottom w:val="nil"/>
              <w:right w:val="nil"/>
            </w:tcBorders>
            <w:shd w:val="clear" w:color="auto" w:fill="auto"/>
            <w:noWrap/>
            <w:vAlign w:val="bottom"/>
          </w:tcPr>
          <w:p w14:paraId="1E1134CB" w14:textId="3398E4EE"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15230A1E" w14:textId="6F5B0329" w:rsidR="002F24E0" w:rsidRPr="002F24E0" w:rsidRDefault="002F24E0" w:rsidP="002F24E0">
            <w:pPr>
              <w:spacing w:line="276" w:lineRule="auto"/>
              <w:jc w:val="right"/>
              <w:rPr>
                <w:color w:val="000000"/>
              </w:rPr>
            </w:pPr>
            <w:r w:rsidRPr="002F24E0">
              <w:rPr>
                <w:color w:val="000000"/>
              </w:rPr>
              <w:t>2.50E-04</w:t>
            </w:r>
          </w:p>
        </w:tc>
        <w:tc>
          <w:tcPr>
            <w:tcW w:w="1153" w:type="dxa"/>
            <w:tcBorders>
              <w:top w:val="nil"/>
              <w:left w:val="nil"/>
              <w:bottom w:val="nil"/>
              <w:right w:val="nil"/>
            </w:tcBorders>
            <w:shd w:val="clear" w:color="auto" w:fill="auto"/>
            <w:noWrap/>
            <w:vAlign w:val="bottom"/>
          </w:tcPr>
          <w:p w14:paraId="7C47E77A" w14:textId="5A837E7C" w:rsidR="002F24E0" w:rsidRPr="00867DE7" w:rsidRDefault="002F24E0" w:rsidP="002F24E0">
            <w:pPr>
              <w:spacing w:line="276" w:lineRule="auto"/>
              <w:jc w:val="right"/>
              <w:rPr>
                <w:color w:val="000000"/>
              </w:rPr>
            </w:pPr>
            <w:r w:rsidRPr="00867DE7">
              <w:rPr>
                <w:color w:val="000000"/>
              </w:rPr>
              <w:t>0.217</w:t>
            </w:r>
          </w:p>
        </w:tc>
        <w:tc>
          <w:tcPr>
            <w:tcW w:w="1056" w:type="dxa"/>
            <w:tcBorders>
              <w:top w:val="nil"/>
              <w:left w:val="nil"/>
              <w:bottom w:val="nil"/>
              <w:right w:val="nil"/>
            </w:tcBorders>
            <w:shd w:val="clear" w:color="auto" w:fill="auto"/>
            <w:noWrap/>
            <w:vAlign w:val="bottom"/>
          </w:tcPr>
          <w:p w14:paraId="6D883791" w14:textId="01983E08" w:rsidR="002F24E0" w:rsidRPr="00867DE7" w:rsidRDefault="002F24E0" w:rsidP="002F24E0">
            <w:pPr>
              <w:spacing w:line="276" w:lineRule="auto"/>
              <w:jc w:val="right"/>
              <w:rPr>
                <w:b/>
                <w:bCs/>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1DC8A672" w14:textId="313DA6C2" w:rsidR="002F24E0" w:rsidRPr="002F24E0" w:rsidRDefault="002F24E0" w:rsidP="002F24E0">
            <w:pPr>
              <w:spacing w:line="276" w:lineRule="auto"/>
              <w:jc w:val="right"/>
              <w:rPr>
                <w:color w:val="000000"/>
              </w:rPr>
            </w:pPr>
            <w:r w:rsidRPr="002F24E0">
              <w:rPr>
                <w:color w:val="000000"/>
              </w:rPr>
              <w:t>2.60E-04</w:t>
            </w:r>
          </w:p>
        </w:tc>
        <w:tc>
          <w:tcPr>
            <w:tcW w:w="996" w:type="dxa"/>
            <w:tcBorders>
              <w:top w:val="nil"/>
              <w:left w:val="nil"/>
              <w:bottom w:val="nil"/>
              <w:right w:val="nil"/>
            </w:tcBorders>
            <w:shd w:val="clear" w:color="auto" w:fill="auto"/>
            <w:noWrap/>
            <w:vAlign w:val="bottom"/>
          </w:tcPr>
          <w:p w14:paraId="35A62521" w14:textId="77777777" w:rsidR="002F24E0" w:rsidRPr="00867DE7" w:rsidRDefault="002F24E0" w:rsidP="002F24E0">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41EB21EE" w14:textId="77777777" w:rsidR="002F24E0" w:rsidRPr="00867DE7" w:rsidRDefault="002F24E0" w:rsidP="002F24E0">
            <w:pPr>
              <w:spacing w:line="276" w:lineRule="auto"/>
              <w:jc w:val="right"/>
              <w:rPr>
                <w:b/>
                <w:bCs/>
                <w:color w:val="000000"/>
              </w:rPr>
            </w:pPr>
            <w:r w:rsidRPr="00867DE7">
              <w:rPr>
                <w:b/>
                <w:bCs/>
                <w:color w:val="000000"/>
              </w:rPr>
              <w:t>&lt;0.001</w:t>
            </w:r>
          </w:p>
        </w:tc>
      </w:tr>
      <w:tr w:rsidR="002F24E0"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4D9007EE" w:rsidR="002F24E0" w:rsidRPr="002F24E0" w:rsidRDefault="002F24E0" w:rsidP="002F24E0">
            <w:pPr>
              <w:spacing w:line="276" w:lineRule="auto"/>
              <w:jc w:val="right"/>
              <w:rPr>
                <w:color w:val="000000"/>
              </w:rPr>
            </w:pPr>
            <w:r w:rsidRPr="002F24E0">
              <w:rPr>
                <w:color w:val="000000"/>
              </w:rPr>
              <w:t>8.04E-02</w:t>
            </w:r>
          </w:p>
        </w:tc>
        <w:tc>
          <w:tcPr>
            <w:tcW w:w="1158" w:type="dxa"/>
            <w:tcBorders>
              <w:top w:val="nil"/>
              <w:left w:val="nil"/>
              <w:bottom w:val="nil"/>
              <w:right w:val="nil"/>
            </w:tcBorders>
            <w:shd w:val="clear" w:color="auto" w:fill="auto"/>
            <w:noWrap/>
            <w:vAlign w:val="bottom"/>
          </w:tcPr>
          <w:p w14:paraId="260BF5A4" w14:textId="1BA67D88" w:rsidR="002F24E0" w:rsidRPr="00CD6CA5" w:rsidRDefault="002F24E0" w:rsidP="002F24E0">
            <w:pPr>
              <w:spacing w:line="276" w:lineRule="auto"/>
              <w:jc w:val="right"/>
              <w:rPr>
                <w:color w:val="000000"/>
              </w:rPr>
            </w:pPr>
            <w:r w:rsidRPr="00CD6CA5">
              <w:rPr>
                <w:color w:val="000000"/>
              </w:rPr>
              <w:t>2.548</w:t>
            </w:r>
          </w:p>
        </w:tc>
        <w:tc>
          <w:tcPr>
            <w:tcW w:w="1060" w:type="dxa"/>
            <w:tcBorders>
              <w:top w:val="nil"/>
              <w:left w:val="nil"/>
              <w:bottom w:val="nil"/>
              <w:right w:val="nil"/>
            </w:tcBorders>
            <w:shd w:val="clear" w:color="auto" w:fill="auto"/>
            <w:noWrap/>
            <w:vAlign w:val="bottom"/>
          </w:tcPr>
          <w:p w14:paraId="33DB61E8" w14:textId="2E9265CD" w:rsidR="002F24E0" w:rsidRPr="00CD6CA5" w:rsidRDefault="002F24E0" w:rsidP="002F24E0">
            <w:pPr>
              <w:spacing w:line="276" w:lineRule="auto"/>
              <w:jc w:val="right"/>
              <w:rPr>
                <w:color w:val="000000"/>
              </w:rPr>
            </w:pPr>
            <w:r w:rsidRPr="00CD6CA5">
              <w:rPr>
                <w:color w:val="000000"/>
              </w:rPr>
              <w:t>0.11</w:t>
            </w:r>
            <w:r>
              <w:rPr>
                <w:color w:val="000000"/>
              </w:rPr>
              <w:t>0</w:t>
            </w:r>
          </w:p>
        </w:tc>
        <w:tc>
          <w:tcPr>
            <w:tcW w:w="1416" w:type="dxa"/>
            <w:tcBorders>
              <w:top w:val="nil"/>
              <w:left w:val="nil"/>
              <w:bottom w:val="nil"/>
              <w:right w:val="nil"/>
            </w:tcBorders>
            <w:shd w:val="clear" w:color="auto" w:fill="auto"/>
            <w:noWrap/>
            <w:vAlign w:val="bottom"/>
          </w:tcPr>
          <w:p w14:paraId="0247C625" w14:textId="24EA5FEF" w:rsidR="002F24E0" w:rsidRPr="002F24E0" w:rsidRDefault="002F24E0" w:rsidP="002F24E0">
            <w:pPr>
              <w:spacing w:line="276" w:lineRule="auto"/>
              <w:jc w:val="right"/>
              <w:rPr>
                <w:color w:val="000000"/>
              </w:rPr>
            </w:pPr>
            <w:r w:rsidRPr="002F24E0">
              <w:rPr>
                <w:color w:val="000000"/>
              </w:rPr>
              <w:t>7.64E-02</w:t>
            </w:r>
          </w:p>
        </w:tc>
        <w:tc>
          <w:tcPr>
            <w:tcW w:w="1153" w:type="dxa"/>
            <w:tcBorders>
              <w:top w:val="nil"/>
              <w:left w:val="nil"/>
              <w:bottom w:val="nil"/>
              <w:right w:val="nil"/>
            </w:tcBorders>
            <w:shd w:val="clear" w:color="auto" w:fill="auto"/>
            <w:noWrap/>
            <w:vAlign w:val="bottom"/>
          </w:tcPr>
          <w:p w14:paraId="16892A26" w14:textId="674D20C4" w:rsidR="002F24E0" w:rsidRPr="00867DE7" w:rsidRDefault="002F24E0" w:rsidP="002F24E0">
            <w:pPr>
              <w:spacing w:line="276" w:lineRule="auto"/>
              <w:jc w:val="right"/>
              <w:rPr>
                <w:color w:val="000000"/>
              </w:rPr>
            </w:pPr>
            <w:r w:rsidRPr="00867DE7">
              <w:rPr>
                <w:color w:val="000000"/>
              </w:rPr>
              <w:t>2.553</w:t>
            </w:r>
          </w:p>
        </w:tc>
        <w:tc>
          <w:tcPr>
            <w:tcW w:w="1056" w:type="dxa"/>
            <w:tcBorders>
              <w:top w:val="nil"/>
              <w:left w:val="nil"/>
              <w:bottom w:val="nil"/>
              <w:right w:val="nil"/>
            </w:tcBorders>
            <w:shd w:val="clear" w:color="auto" w:fill="auto"/>
            <w:noWrap/>
            <w:vAlign w:val="bottom"/>
          </w:tcPr>
          <w:p w14:paraId="2722A9D5" w14:textId="14EEE03D" w:rsidR="002F24E0" w:rsidRPr="00867DE7" w:rsidRDefault="002F24E0" w:rsidP="002F24E0">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77DA196E" w14:textId="36460A25" w:rsidR="002F24E0" w:rsidRPr="002F24E0" w:rsidRDefault="002F24E0" w:rsidP="002F24E0">
            <w:pPr>
              <w:spacing w:line="276" w:lineRule="auto"/>
              <w:jc w:val="right"/>
              <w:rPr>
                <w:color w:val="000000"/>
              </w:rPr>
            </w:pPr>
            <w:r w:rsidRPr="002F24E0">
              <w:rPr>
                <w:color w:val="000000"/>
              </w:rPr>
              <w:t>-7.46E-02</w:t>
            </w:r>
          </w:p>
        </w:tc>
        <w:tc>
          <w:tcPr>
            <w:tcW w:w="996" w:type="dxa"/>
            <w:tcBorders>
              <w:top w:val="nil"/>
              <w:left w:val="nil"/>
              <w:bottom w:val="nil"/>
              <w:right w:val="nil"/>
            </w:tcBorders>
            <w:shd w:val="clear" w:color="auto" w:fill="auto"/>
            <w:noWrap/>
            <w:vAlign w:val="bottom"/>
          </w:tcPr>
          <w:p w14:paraId="050E94FD" w14:textId="77777777" w:rsidR="002F24E0" w:rsidRPr="00867DE7" w:rsidRDefault="002F24E0" w:rsidP="002F24E0">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1B76637D" w14:textId="77777777" w:rsidR="002F24E0" w:rsidRPr="00867DE7" w:rsidRDefault="002F24E0" w:rsidP="002F24E0">
            <w:pPr>
              <w:spacing w:line="276" w:lineRule="auto"/>
              <w:jc w:val="right"/>
              <w:rPr>
                <w:i/>
                <w:iCs/>
                <w:color w:val="000000"/>
              </w:rPr>
            </w:pPr>
            <w:r w:rsidRPr="00867DE7">
              <w:rPr>
                <w:i/>
                <w:iCs/>
                <w:color w:val="000000"/>
              </w:rPr>
              <w:t>0.051</w:t>
            </w:r>
          </w:p>
        </w:tc>
      </w:tr>
      <w:tr w:rsidR="002F24E0"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22463D85" w:rsidR="002F24E0" w:rsidRPr="002F24E0" w:rsidRDefault="002F24E0" w:rsidP="002F24E0">
            <w:pPr>
              <w:spacing w:line="276" w:lineRule="auto"/>
              <w:jc w:val="right"/>
              <w:rPr>
                <w:color w:val="000000"/>
              </w:rPr>
            </w:pPr>
            <w:r w:rsidRPr="002F24E0">
              <w:rPr>
                <w:color w:val="000000"/>
              </w:rPr>
              <w:t>2.18E-04</w:t>
            </w:r>
          </w:p>
        </w:tc>
        <w:tc>
          <w:tcPr>
            <w:tcW w:w="1158" w:type="dxa"/>
            <w:tcBorders>
              <w:top w:val="nil"/>
              <w:left w:val="nil"/>
              <w:bottom w:val="nil"/>
              <w:right w:val="nil"/>
            </w:tcBorders>
            <w:shd w:val="clear" w:color="auto" w:fill="auto"/>
            <w:noWrap/>
            <w:vAlign w:val="bottom"/>
          </w:tcPr>
          <w:p w14:paraId="78F22309" w14:textId="1C7F1FB1" w:rsidR="002F24E0" w:rsidRPr="00CD6CA5" w:rsidRDefault="002F24E0" w:rsidP="002F24E0">
            <w:pPr>
              <w:spacing w:line="276" w:lineRule="auto"/>
              <w:jc w:val="right"/>
              <w:rPr>
                <w:color w:val="000000"/>
              </w:rPr>
            </w:pPr>
            <w:r w:rsidRPr="00CD6CA5">
              <w:rPr>
                <w:color w:val="000000"/>
              </w:rPr>
              <w:t>3.168</w:t>
            </w:r>
          </w:p>
        </w:tc>
        <w:tc>
          <w:tcPr>
            <w:tcW w:w="1060" w:type="dxa"/>
            <w:tcBorders>
              <w:top w:val="nil"/>
              <w:left w:val="nil"/>
              <w:bottom w:val="nil"/>
              <w:right w:val="nil"/>
            </w:tcBorders>
            <w:shd w:val="clear" w:color="auto" w:fill="auto"/>
            <w:noWrap/>
            <w:vAlign w:val="bottom"/>
          </w:tcPr>
          <w:p w14:paraId="7C36FF3C" w14:textId="2684251A" w:rsidR="002F24E0" w:rsidRPr="00CD6CA5" w:rsidRDefault="002F24E0" w:rsidP="002F24E0">
            <w:pPr>
              <w:spacing w:line="276" w:lineRule="auto"/>
              <w:jc w:val="right"/>
              <w:rPr>
                <w:i/>
                <w:iCs/>
                <w:color w:val="000000"/>
              </w:rPr>
            </w:pPr>
            <w:r w:rsidRPr="00CD6CA5">
              <w:rPr>
                <w:i/>
                <w:iCs/>
                <w:color w:val="000000"/>
              </w:rPr>
              <w:t>0.075</w:t>
            </w:r>
          </w:p>
        </w:tc>
        <w:tc>
          <w:tcPr>
            <w:tcW w:w="1416" w:type="dxa"/>
            <w:tcBorders>
              <w:top w:val="nil"/>
              <w:left w:val="nil"/>
              <w:bottom w:val="nil"/>
              <w:right w:val="nil"/>
            </w:tcBorders>
            <w:shd w:val="clear" w:color="auto" w:fill="auto"/>
            <w:noWrap/>
            <w:vAlign w:val="bottom"/>
          </w:tcPr>
          <w:p w14:paraId="64EAA172" w14:textId="18C4D51E" w:rsidR="002F24E0" w:rsidRPr="002F24E0" w:rsidRDefault="002F24E0" w:rsidP="002F24E0">
            <w:pPr>
              <w:spacing w:line="276" w:lineRule="auto"/>
              <w:jc w:val="right"/>
              <w:rPr>
                <w:color w:val="000000"/>
              </w:rPr>
            </w:pPr>
            <w:r w:rsidRPr="002F24E0">
              <w:rPr>
                <w:color w:val="000000"/>
              </w:rPr>
              <w:t>-7.41E-05</w:t>
            </w:r>
          </w:p>
        </w:tc>
        <w:tc>
          <w:tcPr>
            <w:tcW w:w="1153" w:type="dxa"/>
            <w:tcBorders>
              <w:top w:val="nil"/>
              <w:left w:val="nil"/>
              <w:bottom w:val="nil"/>
              <w:right w:val="nil"/>
            </w:tcBorders>
            <w:shd w:val="clear" w:color="auto" w:fill="auto"/>
            <w:noWrap/>
            <w:vAlign w:val="bottom"/>
          </w:tcPr>
          <w:p w14:paraId="18408DF9" w14:textId="1C36CB04" w:rsidR="002F24E0" w:rsidRPr="00867DE7" w:rsidRDefault="002F24E0" w:rsidP="002F24E0">
            <w:pPr>
              <w:spacing w:line="276" w:lineRule="auto"/>
              <w:jc w:val="right"/>
              <w:rPr>
                <w:color w:val="000000"/>
              </w:rPr>
            </w:pPr>
            <w:r w:rsidRPr="00867DE7">
              <w:rPr>
                <w:color w:val="000000"/>
              </w:rPr>
              <w:t>2.04</w:t>
            </w:r>
            <w:r>
              <w:rPr>
                <w:color w:val="000000"/>
              </w:rPr>
              <w:t>0</w:t>
            </w:r>
          </w:p>
        </w:tc>
        <w:tc>
          <w:tcPr>
            <w:tcW w:w="1056" w:type="dxa"/>
            <w:tcBorders>
              <w:top w:val="nil"/>
              <w:left w:val="nil"/>
              <w:bottom w:val="nil"/>
              <w:right w:val="nil"/>
            </w:tcBorders>
            <w:shd w:val="clear" w:color="auto" w:fill="auto"/>
            <w:noWrap/>
            <w:vAlign w:val="bottom"/>
          </w:tcPr>
          <w:p w14:paraId="7F935116" w14:textId="7D172447" w:rsidR="002F24E0" w:rsidRPr="00867DE7" w:rsidRDefault="002F24E0" w:rsidP="002F24E0">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519AABB5" w14:textId="74B6C03B" w:rsidR="002F24E0" w:rsidRPr="002F24E0" w:rsidRDefault="002F24E0" w:rsidP="002F24E0">
            <w:pPr>
              <w:spacing w:line="276" w:lineRule="auto"/>
              <w:jc w:val="right"/>
              <w:rPr>
                <w:color w:val="000000"/>
              </w:rPr>
            </w:pPr>
            <w:r w:rsidRPr="002F24E0">
              <w:rPr>
                <w:color w:val="000000"/>
              </w:rPr>
              <w:t>-1.18E-04</w:t>
            </w:r>
          </w:p>
        </w:tc>
        <w:tc>
          <w:tcPr>
            <w:tcW w:w="996" w:type="dxa"/>
            <w:tcBorders>
              <w:top w:val="nil"/>
              <w:left w:val="nil"/>
              <w:bottom w:val="nil"/>
              <w:right w:val="nil"/>
            </w:tcBorders>
            <w:shd w:val="clear" w:color="auto" w:fill="auto"/>
            <w:noWrap/>
            <w:vAlign w:val="bottom"/>
          </w:tcPr>
          <w:p w14:paraId="35BA1C31" w14:textId="77777777" w:rsidR="002F24E0" w:rsidRPr="00867DE7" w:rsidRDefault="002F24E0" w:rsidP="002F24E0">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3FD84AAF" w14:textId="77777777" w:rsidR="002F24E0" w:rsidRPr="00867DE7" w:rsidRDefault="002F24E0" w:rsidP="002F24E0">
            <w:pPr>
              <w:spacing w:line="276" w:lineRule="auto"/>
              <w:jc w:val="right"/>
              <w:rPr>
                <w:color w:val="000000"/>
              </w:rPr>
            </w:pPr>
            <w:r w:rsidRPr="00867DE7">
              <w:rPr>
                <w:color w:val="000000"/>
              </w:rPr>
              <w:t>0.569</w:t>
            </w:r>
          </w:p>
        </w:tc>
      </w:tr>
      <w:tr w:rsidR="002F24E0"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2F24E0" w:rsidRPr="0033783A" w:rsidRDefault="002F24E0" w:rsidP="002F24E0">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1711A8CA" w:rsidR="002F24E0" w:rsidRPr="002F24E0" w:rsidRDefault="002F24E0" w:rsidP="002F24E0">
            <w:pPr>
              <w:spacing w:line="276" w:lineRule="auto"/>
              <w:jc w:val="right"/>
              <w:rPr>
                <w:color w:val="000000"/>
              </w:rPr>
            </w:pPr>
            <w:r w:rsidRPr="002F24E0">
              <w:rPr>
                <w:color w:val="000000"/>
              </w:rPr>
              <w:t>3.26E-04</w:t>
            </w:r>
          </w:p>
        </w:tc>
        <w:tc>
          <w:tcPr>
            <w:tcW w:w="1158" w:type="dxa"/>
            <w:tcBorders>
              <w:top w:val="nil"/>
              <w:left w:val="nil"/>
              <w:right w:val="nil"/>
            </w:tcBorders>
            <w:shd w:val="clear" w:color="auto" w:fill="auto"/>
            <w:noWrap/>
            <w:vAlign w:val="bottom"/>
          </w:tcPr>
          <w:p w14:paraId="19D6F682" w14:textId="09849161" w:rsidR="002F24E0" w:rsidRPr="00CD6CA5" w:rsidRDefault="002F24E0" w:rsidP="002F24E0">
            <w:pPr>
              <w:spacing w:line="276" w:lineRule="auto"/>
              <w:jc w:val="right"/>
              <w:rPr>
                <w:color w:val="000000"/>
              </w:rPr>
            </w:pPr>
            <w:r w:rsidRPr="00CD6CA5">
              <w:rPr>
                <w:color w:val="000000"/>
              </w:rPr>
              <w:t>10.311</w:t>
            </w:r>
          </w:p>
        </w:tc>
        <w:tc>
          <w:tcPr>
            <w:tcW w:w="1060" w:type="dxa"/>
            <w:tcBorders>
              <w:top w:val="nil"/>
              <w:left w:val="nil"/>
              <w:right w:val="nil"/>
            </w:tcBorders>
            <w:shd w:val="clear" w:color="auto" w:fill="auto"/>
            <w:noWrap/>
            <w:vAlign w:val="bottom"/>
          </w:tcPr>
          <w:p w14:paraId="66BB862E" w14:textId="07BB9046" w:rsidR="002F24E0" w:rsidRPr="00CD6CA5" w:rsidRDefault="002F24E0" w:rsidP="002F24E0">
            <w:pPr>
              <w:spacing w:line="276" w:lineRule="auto"/>
              <w:jc w:val="right"/>
              <w:rPr>
                <w:b/>
                <w:bCs/>
                <w:color w:val="000000"/>
              </w:rPr>
            </w:pPr>
            <w:r w:rsidRPr="00CD6CA5">
              <w:rPr>
                <w:b/>
                <w:bCs/>
                <w:color w:val="000000"/>
              </w:rPr>
              <w:t>0.001</w:t>
            </w:r>
          </w:p>
        </w:tc>
        <w:tc>
          <w:tcPr>
            <w:tcW w:w="1416" w:type="dxa"/>
            <w:tcBorders>
              <w:top w:val="nil"/>
              <w:left w:val="nil"/>
              <w:right w:val="nil"/>
            </w:tcBorders>
            <w:shd w:val="clear" w:color="auto" w:fill="auto"/>
            <w:noWrap/>
            <w:vAlign w:val="bottom"/>
          </w:tcPr>
          <w:p w14:paraId="43179250" w14:textId="2BAF85C4" w:rsidR="002F24E0" w:rsidRPr="002F24E0" w:rsidRDefault="002F24E0" w:rsidP="002F24E0">
            <w:pPr>
              <w:spacing w:line="276" w:lineRule="auto"/>
              <w:jc w:val="right"/>
              <w:rPr>
                <w:color w:val="000000"/>
              </w:rPr>
            </w:pPr>
            <w:r w:rsidRPr="002F24E0">
              <w:rPr>
                <w:color w:val="000000"/>
              </w:rPr>
              <w:t>-3.10E-04</w:t>
            </w:r>
          </w:p>
        </w:tc>
        <w:tc>
          <w:tcPr>
            <w:tcW w:w="1153" w:type="dxa"/>
            <w:tcBorders>
              <w:top w:val="nil"/>
              <w:left w:val="nil"/>
              <w:right w:val="nil"/>
            </w:tcBorders>
            <w:shd w:val="clear" w:color="auto" w:fill="auto"/>
            <w:noWrap/>
            <w:vAlign w:val="bottom"/>
          </w:tcPr>
          <w:p w14:paraId="7A54EDB6" w14:textId="1CB20F49" w:rsidR="002F24E0" w:rsidRPr="00867DE7" w:rsidRDefault="002F24E0" w:rsidP="002F24E0">
            <w:pPr>
              <w:spacing w:line="276" w:lineRule="auto"/>
              <w:jc w:val="right"/>
              <w:rPr>
                <w:color w:val="000000"/>
              </w:rPr>
            </w:pPr>
            <w:r w:rsidRPr="00867DE7">
              <w:rPr>
                <w:color w:val="000000"/>
              </w:rPr>
              <w:t>16.315</w:t>
            </w:r>
          </w:p>
        </w:tc>
        <w:tc>
          <w:tcPr>
            <w:tcW w:w="1056" w:type="dxa"/>
            <w:tcBorders>
              <w:top w:val="nil"/>
              <w:left w:val="nil"/>
              <w:right w:val="nil"/>
            </w:tcBorders>
            <w:shd w:val="clear" w:color="auto" w:fill="auto"/>
            <w:noWrap/>
            <w:vAlign w:val="bottom"/>
          </w:tcPr>
          <w:p w14:paraId="2730597A" w14:textId="76011917"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04E568A1" w14:textId="7C699A58" w:rsidR="002F24E0" w:rsidRPr="002F24E0" w:rsidRDefault="002F24E0" w:rsidP="002F24E0">
            <w:pPr>
              <w:spacing w:line="276" w:lineRule="auto"/>
              <w:jc w:val="right"/>
              <w:rPr>
                <w:color w:val="000000"/>
              </w:rPr>
            </w:pPr>
            <w:r w:rsidRPr="002F24E0">
              <w:rPr>
                <w:color w:val="000000"/>
              </w:rPr>
              <w:t>-1.67E-04</w:t>
            </w:r>
          </w:p>
        </w:tc>
        <w:tc>
          <w:tcPr>
            <w:tcW w:w="996" w:type="dxa"/>
            <w:tcBorders>
              <w:top w:val="nil"/>
              <w:left w:val="nil"/>
              <w:right w:val="nil"/>
            </w:tcBorders>
            <w:shd w:val="clear" w:color="auto" w:fill="auto"/>
            <w:noWrap/>
            <w:vAlign w:val="bottom"/>
          </w:tcPr>
          <w:p w14:paraId="6FEB8AA7" w14:textId="77777777" w:rsidR="002F24E0" w:rsidRPr="00867DE7" w:rsidRDefault="002F24E0" w:rsidP="002F24E0">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3A332247" w14:textId="77777777" w:rsidR="002F24E0" w:rsidRPr="00867DE7" w:rsidRDefault="002F24E0" w:rsidP="002F24E0">
            <w:pPr>
              <w:spacing w:line="276" w:lineRule="auto"/>
              <w:jc w:val="right"/>
              <w:rPr>
                <w:color w:val="000000"/>
              </w:rPr>
            </w:pPr>
            <w:r w:rsidRPr="00867DE7">
              <w:rPr>
                <w:color w:val="000000"/>
              </w:rPr>
              <w:t>0.118</w:t>
            </w:r>
          </w:p>
        </w:tc>
      </w:tr>
      <w:tr w:rsidR="002F24E0"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59987CEB" w:rsidR="002F24E0" w:rsidRPr="002F24E0" w:rsidRDefault="002F24E0" w:rsidP="002F24E0">
            <w:pPr>
              <w:spacing w:line="276" w:lineRule="auto"/>
              <w:jc w:val="right"/>
              <w:rPr>
                <w:color w:val="000000"/>
              </w:rPr>
            </w:pPr>
            <w:r w:rsidRPr="002F24E0">
              <w:rPr>
                <w:color w:val="000000"/>
              </w:rPr>
              <w:t>-1.49E-04</w:t>
            </w:r>
          </w:p>
        </w:tc>
        <w:tc>
          <w:tcPr>
            <w:tcW w:w="1158" w:type="dxa"/>
            <w:tcBorders>
              <w:top w:val="nil"/>
              <w:left w:val="nil"/>
              <w:bottom w:val="single" w:sz="4" w:space="0" w:color="auto"/>
              <w:right w:val="nil"/>
            </w:tcBorders>
            <w:shd w:val="clear" w:color="auto" w:fill="auto"/>
            <w:noWrap/>
            <w:vAlign w:val="bottom"/>
          </w:tcPr>
          <w:p w14:paraId="5AC8670E" w14:textId="749FDFC3" w:rsidR="002F24E0" w:rsidRPr="00CD6CA5" w:rsidRDefault="002F24E0" w:rsidP="002F24E0">
            <w:pPr>
              <w:spacing w:line="276" w:lineRule="auto"/>
              <w:jc w:val="right"/>
              <w:rPr>
                <w:color w:val="000000"/>
              </w:rPr>
            </w:pPr>
            <w:r w:rsidRPr="00CD6CA5">
              <w:rPr>
                <w:color w:val="000000"/>
              </w:rPr>
              <w:t>0.917</w:t>
            </w:r>
          </w:p>
        </w:tc>
        <w:tc>
          <w:tcPr>
            <w:tcW w:w="1060" w:type="dxa"/>
            <w:tcBorders>
              <w:top w:val="nil"/>
              <w:left w:val="nil"/>
              <w:bottom w:val="single" w:sz="4" w:space="0" w:color="auto"/>
              <w:right w:val="nil"/>
            </w:tcBorders>
            <w:shd w:val="clear" w:color="auto" w:fill="auto"/>
            <w:noWrap/>
            <w:vAlign w:val="bottom"/>
          </w:tcPr>
          <w:p w14:paraId="55266B56" w14:textId="34107144" w:rsidR="002F24E0" w:rsidRPr="00CD6CA5" w:rsidRDefault="002F24E0" w:rsidP="002F24E0">
            <w:pPr>
              <w:spacing w:line="276" w:lineRule="auto"/>
              <w:jc w:val="right"/>
              <w:rPr>
                <w:color w:val="000000"/>
              </w:rPr>
            </w:pPr>
            <w:r w:rsidRPr="00CD6CA5">
              <w:rPr>
                <w:color w:val="000000"/>
              </w:rPr>
              <w:t>0.338</w:t>
            </w:r>
          </w:p>
        </w:tc>
        <w:tc>
          <w:tcPr>
            <w:tcW w:w="1416" w:type="dxa"/>
            <w:tcBorders>
              <w:top w:val="nil"/>
              <w:left w:val="nil"/>
              <w:bottom w:val="single" w:sz="4" w:space="0" w:color="auto"/>
              <w:right w:val="nil"/>
            </w:tcBorders>
            <w:shd w:val="clear" w:color="auto" w:fill="auto"/>
            <w:noWrap/>
            <w:vAlign w:val="bottom"/>
          </w:tcPr>
          <w:p w14:paraId="3DF0A79F" w14:textId="57D65C75" w:rsidR="002F24E0" w:rsidRPr="002F24E0" w:rsidRDefault="002F24E0" w:rsidP="002F24E0">
            <w:pPr>
              <w:spacing w:line="276" w:lineRule="auto"/>
              <w:jc w:val="right"/>
              <w:rPr>
                <w:color w:val="000000"/>
              </w:rPr>
            </w:pPr>
            <w:r w:rsidRPr="002F24E0">
              <w:rPr>
                <w:color w:val="000000"/>
              </w:rPr>
              <w:t>-9.99E-05</w:t>
            </w:r>
          </w:p>
        </w:tc>
        <w:tc>
          <w:tcPr>
            <w:tcW w:w="1153" w:type="dxa"/>
            <w:tcBorders>
              <w:top w:val="nil"/>
              <w:left w:val="nil"/>
              <w:bottom w:val="single" w:sz="4" w:space="0" w:color="auto"/>
              <w:right w:val="nil"/>
            </w:tcBorders>
            <w:shd w:val="clear" w:color="auto" w:fill="auto"/>
            <w:noWrap/>
            <w:vAlign w:val="bottom"/>
          </w:tcPr>
          <w:p w14:paraId="545B4F62" w14:textId="7D9E732C" w:rsidR="002F24E0" w:rsidRPr="00867DE7" w:rsidRDefault="002F24E0" w:rsidP="002F24E0">
            <w:pPr>
              <w:spacing w:line="276" w:lineRule="auto"/>
              <w:jc w:val="right"/>
              <w:rPr>
                <w:color w:val="000000"/>
              </w:rPr>
            </w:pPr>
            <w:r w:rsidRPr="00867DE7">
              <w:rPr>
                <w:color w:val="000000"/>
              </w:rPr>
              <w:t>0.313</w:t>
            </w:r>
          </w:p>
        </w:tc>
        <w:tc>
          <w:tcPr>
            <w:tcW w:w="1056" w:type="dxa"/>
            <w:tcBorders>
              <w:top w:val="nil"/>
              <w:left w:val="nil"/>
              <w:bottom w:val="single" w:sz="4" w:space="0" w:color="auto"/>
              <w:right w:val="nil"/>
            </w:tcBorders>
            <w:shd w:val="clear" w:color="auto" w:fill="auto"/>
            <w:noWrap/>
            <w:vAlign w:val="bottom"/>
          </w:tcPr>
          <w:p w14:paraId="4E014D86" w14:textId="42B56C00" w:rsidR="002F24E0" w:rsidRPr="00867DE7" w:rsidRDefault="002F24E0" w:rsidP="002F24E0">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2307EF3D" w14:textId="620AE70A" w:rsidR="002F24E0" w:rsidRPr="002F24E0" w:rsidRDefault="002F24E0" w:rsidP="002F24E0">
            <w:pPr>
              <w:spacing w:line="276" w:lineRule="auto"/>
              <w:jc w:val="right"/>
              <w:rPr>
                <w:color w:val="000000"/>
              </w:rPr>
            </w:pPr>
            <w:r w:rsidRPr="002F24E0">
              <w:rPr>
                <w:color w:val="000000"/>
              </w:rPr>
              <w:t>1.66E-04</w:t>
            </w:r>
          </w:p>
        </w:tc>
        <w:tc>
          <w:tcPr>
            <w:tcW w:w="996" w:type="dxa"/>
            <w:tcBorders>
              <w:top w:val="nil"/>
              <w:left w:val="nil"/>
              <w:bottom w:val="single" w:sz="4" w:space="0" w:color="auto"/>
              <w:right w:val="nil"/>
            </w:tcBorders>
            <w:shd w:val="clear" w:color="auto" w:fill="auto"/>
            <w:noWrap/>
            <w:vAlign w:val="bottom"/>
          </w:tcPr>
          <w:p w14:paraId="0271BDAC" w14:textId="77777777" w:rsidR="002F24E0" w:rsidRPr="00867DE7" w:rsidRDefault="002F24E0" w:rsidP="002F24E0">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60862009" w14:textId="77777777" w:rsidR="002F24E0" w:rsidRPr="00867DE7" w:rsidRDefault="002F24E0" w:rsidP="002F24E0">
            <w:pPr>
              <w:spacing w:line="276" w:lineRule="auto"/>
              <w:jc w:val="right"/>
              <w:rPr>
                <w:color w:val="000000"/>
              </w:rPr>
            </w:pPr>
            <w:r w:rsidRPr="00867DE7">
              <w:rPr>
                <w:color w:val="000000"/>
              </w:rPr>
              <w:t>0.124</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0231665F" w:rsidR="00B66115" w:rsidRDefault="00987F77" w:rsidP="005D0370">
      <w:pPr>
        <w:spacing w:line="360" w:lineRule="auto"/>
        <w:rPr>
          <w:b/>
        </w:rPr>
      </w:pPr>
      <w:r>
        <w:rPr>
          <w:b/>
          <w:noProof/>
        </w:rPr>
        <w:drawing>
          <wp:inline distT="0" distB="0" distL="0" distR="0" wp14:anchorId="3C30FFB6" wp14:editId="474251D9">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1"/>
                    <a:stretch>
                      <a:fillRect/>
                    </a:stretch>
                  </pic:blipFill>
                  <pic:spPr>
                    <a:xfrm>
                      <a:off x="0" y="0"/>
                      <a:ext cx="5943600" cy="5943600"/>
                    </a:xfrm>
                    <a:prstGeom prst="rect">
                      <a:avLst/>
                    </a:prstGeom>
                  </pic:spPr>
                </pic:pic>
              </a:graphicData>
            </a:graphic>
          </wp:inline>
        </w:drawing>
      </w:r>
    </w:p>
    <w:p w14:paraId="44AD2C51" w14:textId="6FBEE214"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 xml:space="preserve">(panels A and B), </w:t>
      </w:r>
      <w:r w:rsidR="00987F77" w:rsidRPr="004177E2">
        <w:rPr>
          <w:bCs/>
        </w:rPr>
        <w:t xml:space="preserve">the maximum rate of RuBP regeneration </w:t>
      </w:r>
      <w:r w:rsidR="00987F77">
        <w:rPr>
          <w:bCs/>
        </w:rPr>
        <w:t xml:space="preserve">(panels C and D),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(panels E and F). Soil nitrogen fertilization is represented continuously on the x-axis in all panels. In the left column of panels, blue points and trendlines indicate the effect of increasing fertilization under ambient CO</w:t>
      </w:r>
      <w:r w:rsidR="00987F77">
        <w:rPr>
          <w:bCs/>
          <w:vertAlign w:val="subscript"/>
        </w:rPr>
        <w:t>2</w:t>
      </w:r>
      <w:r w:rsidR="00987F77">
        <w:rPr>
          <w:bCs/>
        </w:rPr>
        <w:t>, while red points and trendlines indicate the effect of increasing fertilization under elevated CO</w:t>
      </w:r>
      <w:r w:rsidR="00987F77">
        <w:rPr>
          <w:bCs/>
          <w:vertAlign w:val="subscript"/>
        </w:rPr>
        <w:t>2</w:t>
      </w:r>
      <w:r w:rsidR="00987F77">
        <w:rPr>
          <w:bCs/>
        </w:rPr>
        <w:t xml:space="preserve">. In the right column </w:t>
      </w:r>
      <w:r w:rsidR="00987F77">
        <w:rPr>
          <w:bCs/>
        </w:rPr>
        <w:lastRenderedPageBreak/>
        <w:t xml:space="preserve">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87F77">
        <w:rPr>
          <w:bCs/>
        </w:rPr>
        <w:fldChar w:fldCharType="begin" w:fldLock="1"/>
      </w:r>
      <w:r w:rsidR="00987F77">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87F77">
        <w:rPr>
          <w:bCs/>
        </w:rPr>
        <w:fldChar w:fldCharType="separate"/>
      </w:r>
      <w:r w:rsidR="00987F77" w:rsidRPr="00F97E90">
        <w:rPr>
          <w:bCs/>
          <w:noProof/>
        </w:rPr>
        <w:t>(Lenth, 2019)</w:t>
      </w:r>
      <w:r w:rsidR="00987F77">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57ABB2F4" w:rsidR="00987F77" w:rsidRDefault="00987F77" w:rsidP="00A05AED">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Pr>
          <w:bCs/>
        </w:rPr>
        <w:t xml:space="preserve"> resulted in a</w:t>
      </w:r>
      <w:r w:rsidR="005D0370">
        <w:rPr>
          <w:bCs/>
        </w:rPr>
        <w:t>n 18% and 27%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(p&lt;0.001 in both cases; Table 3). There was no apparent effect of CO</w:t>
      </w:r>
      <w:r>
        <w:rPr>
          <w:color w:val="000000"/>
          <w:vertAlign w:val="subscript"/>
        </w:rPr>
        <w:t>2</w:t>
      </w:r>
      <w:r>
        <w:rPr>
          <w:color w:val="000000"/>
        </w:rPr>
        <w:t xml:space="preserve"> on </w:t>
      </w:r>
      <w:r w:rsidRPr="000E7383">
        <w:rPr>
          <w:i/>
          <w:iCs/>
          <w:color w:val="000000"/>
          <w:lang w:val="el-GR"/>
        </w:rPr>
        <w:t>ρ</w:t>
      </w:r>
      <w:r w:rsidRPr="000E7383">
        <w:rPr>
          <w:color w:val="000000"/>
          <w:vertAlign w:val="subscript"/>
        </w:rPr>
        <w:t>light</w:t>
      </w:r>
      <w:r>
        <w:rPr>
          <w:color w:val="000000"/>
        </w:rPr>
        <w:t xml:space="preserve"> (p=0.737;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19%</w:t>
      </w:r>
      <w:r>
        <w:rPr>
          <w:color w:val="000000"/>
        </w:rPr>
        <w:t xml:space="preserve"> stimulation in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(p&lt;0.001;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(p</w:t>
      </w:r>
      <w:r>
        <w:rPr>
          <w:color w:val="000000"/>
          <w:vertAlign w:val="subscript"/>
          <w:lang w:val="el-GR"/>
        </w:rPr>
        <w:t>ρ</w:t>
      </w:r>
      <w:r>
        <w:rPr>
          <w:color w:val="000000"/>
          <w:vertAlign w:val="subscript"/>
        </w:rPr>
        <w:t>rubisco</w:t>
      </w:r>
      <w:r>
        <w:rPr>
          <w:color w:val="000000"/>
        </w:rPr>
        <w:t>=</w:t>
      </w:r>
      <w:r w:rsidR="00371536">
        <w:rPr>
          <w:color w:val="000000"/>
        </w:rPr>
        <w:t>0.264</w:t>
      </w:r>
      <w:r>
        <w:rPr>
          <w:color w:val="000000"/>
        </w:rPr>
        <w:t>, p</w:t>
      </w:r>
      <w:r>
        <w:rPr>
          <w:color w:val="000000"/>
          <w:vertAlign w:val="subscript"/>
          <w:lang w:val="el-GR"/>
        </w:rPr>
        <w:t>ρ</w:t>
      </w:r>
      <w:proofErr w:type="spellStart"/>
      <w:r>
        <w:rPr>
          <w:color w:val="000000"/>
          <w:vertAlign w:val="subscript"/>
        </w:rPr>
        <w:t>bioe</w:t>
      </w:r>
      <w:proofErr w:type="spellEnd"/>
      <w:r>
        <w:rPr>
          <w:color w:val="000000"/>
        </w:rPr>
        <w:t>=</w:t>
      </w:r>
      <w:r w:rsidR="00371536">
        <w:rPr>
          <w:color w:val="000000"/>
        </w:rPr>
        <w:t>0.339</w:t>
      </w:r>
      <w:r>
        <w:rPr>
          <w:color w:val="000000"/>
        </w:rPr>
        <w:t>, p</w:t>
      </w:r>
      <w:r>
        <w:rPr>
          <w:color w:val="000000"/>
          <w:vertAlign w:val="subscript"/>
          <w:lang w:val="el-GR"/>
        </w:rPr>
        <w:t>ρ</w:t>
      </w:r>
      <w:r>
        <w:rPr>
          <w:color w:val="000000"/>
          <w:vertAlign w:val="subscript"/>
        </w:rPr>
        <w:t>photo</w:t>
      </w:r>
      <w:r>
        <w:rPr>
          <w:color w:val="000000"/>
        </w:rPr>
        <w:t>=</w:t>
      </w:r>
      <w:r w:rsidR="00371536">
        <w:rPr>
          <w:color w:val="000000"/>
        </w:rPr>
        <w:t>0.276</w:t>
      </w:r>
      <w:r>
        <w:rPr>
          <w:color w:val="000000"/>
        </w:rPr>
        <w:t xml:space="preserve">; Table 3) </w:t>
      </w:r>
      <w:r w:rsidR="00665887">
        <w:rPr>
          <w:bCs/>
        </w:rPr>
        <w:t xml:space="preserve">or between inoculation treatments </w:t>
      </w:r>
      <w:r>
        <w:rPr>
          <w:color w:val="000000"/>
        </w:rPr>
        <w:t>(p</w:t>
      </w:r>
      <w:r>
        <w:rPr>
          <w:color w:val="000000"/>
          <w:vertAlign w:val="subscript"/>
          <w:lang w:val="el-GR"/>
        </w:rPr>
        <w:t>ρ</w:t>
      </w:r>
      <w:r>
        <w:rPr>
          <w:color w:val="000000"/>
          <w:vertAlign w:val="subscript"/>
        </w:rPr>
        <w:t>rubisco</w:t>
      </w:r>
      <w:r>
        <w:rPr>
          <w:color w:val="000000"/>
        </w:rPr>
        <w:t>=</w:t>
      </w:r>
      <w:r w:rsidR="00371536">
        <w:rPr>
          <w:color w:val="000000"/>
        </w:rPr>
        <w:t>0.130</w:t>
      </w:r>
      <w:r>
        <w:rPr>
          <w:color w:val="000000"/>
        </w:rPr>
        <w:t>, p</w:t>
      </w:r>
      <w:r>
        <w:rPr>
          <w:color w:val="000000"/>
          <w:vertAlign w:val="subscript"/>
          <w:lang w:val="el-GR"/>
        </w:rPr>
        <w:t>ρ</w:t>
      </w:r>
      <w:proofErr w:type="spellStart"/>
      <w:r>
        <w:rPr>
          <w:color w:val="000000"/>
          <w:vertAlign w:val="subscript"/>
        </w:rPr>
        <w:t>bioe</w:t>
      </w:r>
      <w:proofErr w:type="spellEnd"/>
      <w:r>
        <w:rPr>
          <w:color w:val="000000"/>
        </w:rPr>
        <w:t>=</w:t>
      </w:r>
      <w:r w:rsidR="00371536">
        <w:rPr>
          <w:color w:val="000000"/>
        </w:rPr>
        <w:t>0.339</w:t>
      </w:r>
      <w:r>
        <w:rPr>
          <w:color w:val="000000"/>
        </w:rPr>
        <w:t>, p</w:t>
      </w:r>
      <w:r>
        <w:rPr>
          <w:color w:val="000000"/>
          <w:vertAlign w:val="subscript"/>
          <w:lang w:val="el-GR"/>
        </w:rPr>
        <w:t>ρ</w:t>
      </w:r>
      <w:r>
        <w:rPr>
          <w:color w:val="000000"/>
          <w:vertAlign w:val="subscript"/>
        </w:rPr>
        <w:t>photo</w:t>
      </w:r>
      <w:r>
        <w:rPr>
          <w:color w:val="000000"/>
        </w:rPr>
        <w:t>=</w:t>
      </w:r>
      <w:r w:rsidR="00371536">
        <w:rPr>
          <w:color w:val="000000"/>
        </w:rPr>
        <w:t>0.124</w:t>
      </w:r>
      <w:r>
        <w:rPr>
          <w:color w:val="000000"/>
        </w:rPr>
        <w:t>; Table 3)</w:t>
      </w:r>
      <w:r w:rsidR="00371536">
        <w:rPr>
          <w:color w:val="000000"/>
        </w:rPr>
        <w:t xml:space="preserve">. </w:t>
      </w:r>
      <w:commentRangeStart w:id="0"/>
      <w:r w:rsidR="00371536">
        <w:rPr>
          <w:color w:val="000000"/>
        </w:rPr>
        <w:t>A three-way interaction between CO</w:t>
      </w:r>
      <w:r w:rsidR="00371536">
        <w:rPr>
          <w:color w:val="000000"/>
          <w:vertAlign w:val="subscript"/>
        </w:rPr>
        <w:t>2</w:t>
      </w:r>
      <w:r w:rsidR="00371536">
        <w:rPr>
          <w:color w:val="000000"/>
        </w:rPr>
        <w:t xml:space="preserve">, inoculation, and fertilization on </w:t>
      </w:r>
      <w:r w:rsidR="00371536" w:rsidRPr="000E7383">
        <w:rPr>
          <w:i/>
          <w:iCs/>
          <w:color w:val="000000"/>
          <w:lang w:val="el-GR"/>
        </w:rPr>
        <w:t>ρ</w:t>
      </w:r>
      <w:r w:rsidR="00371536" w:rsidRPr="000E7383">
        <w:rPr>
          <w:color w:val="000000"/>
          <w:vertAlign w:val="subscript"/>
        </w:rPr>
        <w:t>light</w:t>
      </w:r>
      <w:r w:rsidR="00371536">
        <w:rPr>
          <w:color w:val="000000"/>
        </w:rPr>
        <w:t xml:space="preserve"> (p=0.035; Table 3) indicated </w:t>
      </w:r>
      <w:r w:rsidR="00A05AED">
        <w:rPr>
          <w:color w:val="000000"/>
        </w:rPr>
        <w:t xml:space="preserve">that increasing fertilization had a positive effect on the response of </w:t>
      </w:r>
      <w:r w:rsidR="00A05AED" w:rsidRPr="000E7383">
        <w:rPr>
          <w:i/>
          <w:iCs/>
          <w:color w:val="000000"/>
          <w:lang w:val="el-GR"/>
        </w:rPr>
        <w:t>ρ</w:t>
      </w:r>
      <w:r w:rsidR="00A05AED" w:rsidRPr="000E7383">
        <w:rPr>
          <w:color w:val="000000"/>
          <w:vertAlign w:val="subscript"/>
        </w:rPr>
        <w:t>light</w:t>
      </w:r>
      <w:r w:rsidR="00A05AED">
        <w:rPr>
          <w:color w:val="000000"/>
        </w:rPr>
        <w:t xml:space="preserve"> to CO</w:t>
      </w:r>
      <w:r w:rsidR="00A05AED">
        <w:rPr>
          <w:color w:val="000000"/>
          <w:vertAlign w:val="subscript"/>
        </w:rPr>
        <w:t>2</w:t>
      </w:r>
      <w:r w:rsidR="00A05AED">
        <w:rPr>
          <w:color w:val="000000"/>
        </w:rPr>
        <w:t xml:space="preserve"> in uninoculated pots (Tukey: p&lt;0.001), but not in inoculated pots (Tukey: p=0.892), although there was no observable interaction between CO</w:t>
      </w:r>
      <w:r w:rsidR="00A05AED">
        <w:rPr>
          <w:color w:val="000000"/>
          <w:vertAlign w:val="subscript"/>
        </w:rPr>
        <w:t>2</w:t>
      </w:r>
      <w:r w:rsidR="00A05AED">
        <w:rPr>
          <w:color w:val="000000"/>
        </w:rPr>
        <w:t xml:space="preserve"> and fertilization (p=0.669; Table 3) or between CO</w:t>
      </w:r>
      <w:r w:rsidR="00A05AED">
        <w:rPr>
          <w:color w:val="000000"/>
          <w:vertAlign w:val="subscript"/>
        </w:rPr>
        <w:t>2</w:t>
      </w:r>
      <w:r w:rsidR="00A05AED">
        <w:rPr>
          <w:color w:val="000000"/>
        </w:rPr>
        <w:t xml:space="preserve"> and inoculation (p=0.283; Table 3). </w:t>
      </w:r>
      <w:commentRangeEnd w:id="0"/>
      <w:r w:rsidR="006D612A">
        <w:rPr>
          <w:rStyle w:val="CommentReference"/>
        </w:rPr>
        <w:commentReference w:id="0"/>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w:t>
      </w:r>
      <w:r w:rsidR="00371536" w:rsidRPr="000E7383">
        <w:rPr>
          <w:i/>
          <w:iCs/>
          <w:color w:val="000000"/>
          <w:lang w:val="el-GR"/>
        </w:rPr>
        <w:t>ρ</w:t>
      </w:r>
      <w:r w:rsidR="00371536" w:rsidRPr="000E7383">
        <w:rPr>
          <w:color w:val="000000"/>
          <w:vertAlign w:val="subscript"/>
        </w:rPr>
        <w:t>light</w:t>
      </w:r>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(p&lt;0.001 in all cases; Table 3) indicated that the general positive effect of increasing fertilization (p&lt;0.001 in all cases; Table 3) was only observed in uninoculated pots (Tukey: p&lt;0.001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p=0.364)</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(Tukey: p=0.727)</w:t>
      </w:r>
      <w:r w:rsidR="00A05AED">
        <w:t>,</w:t>
      </w:r>
      <w:r w:rsidR="00A05AED" w:rsidRPr="000E7383">
        <w:t xml:space="preserve"> </w:t>
      </w:r>
      <w:r w:rsidR="00371536" w:rsidRPr="000E7383">
        <w:rPr>
          <w:i/>
          <w:iCs/>
          <w:color w:val="000000"/>
          <w:lang w:val="el-GR"/>
        </w:rPr>
        <w:t>ρ</w:t>
      </w:r>
      <w:r w:rsidR="00371536" w:rsidRPr="000E7383">
        <w:rPr>
          <w:color w:val="000000"/>
          <w:vertAlign w:val="subscript"/>
        </w:rPr>
        <w:t>light</w:t>
      </w:r>
      <w:r w:rsidR="00A05AED">
        <w:rPr>
          <w:color w:val="000000"/>
        </w:rPr>
        <w:t xml:space="preserve"> (Tukey: p=0.052)</w:t>
      </w:r>
      <w:r w:rsidR="00371536">
        <w:rPr>
          <w:color w:val="000000"/>
        </w:rPr>
        <w:t xml:space="preserve">, or </w:t>
      </w:r>
      <w:r w:rsidR="00371536" w:rsidRPr="000E7383">
        <w:rPr>
          <w:i/>
          <w:iCs/>
          <w:color w:val="000000"/>
          <w:lang w:val="el-GR"/>
        </w:rPr>
        <w:t>ρ</w:t>
      </w:r>
      <w:r w:rsidR="00371536" w:rsidRPr="000E7383">
        <w:rPr>
          <w:color w:val="000000"/>
          <w:vertAlign w:val="subscript"/>
        </w:rPr>
        <w:t>photo</w:t>
      </w:r>
      <w:r w:rsidR="00A05AED">
        <w:rPr>
          <w:color w:val="000000"/>
        </w:rPr>
        <w:t xml:space="preserve"> (Tukey: p=0.269</w:t>
      </w:r>
      <w:r w:rsidR="00DB2FF2">
        <w:rPr>
          <w:color w:val="000000"/>
        </w:rPr>
        <w:t>; Fig 3B</w:t>
      </w:r>
      <w:r w:rsidR="00A05AED">
        <w:rPr>
          <w:color w:val="000000"/>
        </w:rPr>
        <w:t>)</w:t>
      </w:r>
      <w:r w:rsidR="00371536">
        <w:rPr>
          <w:color w:val="000000"/>
        </w:rPr>
        <w:t xml:space="preserve"> in inoculated pots.</w:t>
      </w:r>
    </w:p>
    <w:p w14:paraId="7CB67E8B" w14:textId="3335D121" w:rsidR="00A05AED" w:rsidRPr="009B4AC9" w:rsidRDefault="00A05AED" w:rsidP="005D0370">
      <w:pPr>
        <w:spacing w:line="360" w:lineRule="auto"/>
        <w:ind w:firstLine="720"/>
        <w:rPr>
          <w:color w:val="000000"/>
        </w:rPr>
      </w:pPr>
      <w:r>
        <w:rPr>
          <w:color w:val="000000"/>
        </w:rPr>
        <w:t xml:space="preserve">The </w:t>
      </w:r>
      <w:r w:rsidR="009B4AC9">
        <w:rPr>
          <w:color w:val="000000"/>
        </w:rPr>
        <w:t>stimulation in</w:t>
      </w:r>
      <w:r>
        <w:rPr>
          <w:color w:val="000000"/>
        </w:rPr>
        <w:t xml:space="preserve"> </w:t>
      </w:r>
      <w:proofErr w:type="spellStart"/>
      <w:r>
        <w:rPr>
          <w:i/>
          <w:iCs/>
          <w:color w:val="000000"/>
        </w:rPr>
        <w:t>M</w:t>
      </w:r>
      <w:r>
        <w:rPr>
          <w:color w:val="000000"/>
          <w:vertAlign w:val="subscript"/>
        </w:rPr>
        <w:t>area</w:t>
      </w:r>
      <w:proofErr w:type="spellEnd"/>
      <w:r>
        <w:rPr>
          <w:color w:val="000000"/>
        </w:rPr>
        <w:t xml:space="preserve"> </w:t>
      </w:r>
      <w:r w:rsidR="009B4AC9">
        <w:rPr>
          <w:color w:val="000000"/>
        </w:rPr>
        <w:t xml:space="preserve">resulted in </w:t>
      </w:r>
      <w:r w:rsidR="005D0370">
        <w:rPr>
          <w:color w:val="000000"/>
        </w:rPr>
        <w:t xml:space="preserve">an 133% stimulation in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Pr>
          <w:color w:val="000000"/>
        </w:rPr>
        <w:t>(p&lt;0.001</w:t>
      </w:r>
      <w:r w:rsidR="009B4AC9">
        <w:rPr>
          <w:color w:val="000000"/>
        </w:rPr>
        <w:t>; Table 3</w:t>
      </w:r>
      <w:r w:rsidR="00DB2FF2">
        <w:rPr>
          <w:color w:val="000000"/>
        </w:rPr>
        <w:t>; Fig 3C</w:t>
      </w:r>
      <w:r>
        <w:rPr>
          <w:color w:val="000000"/>
        </w:rPr>
        <w:t>). An interaction between fertilization and CO</w:t>
      </w:r>
      <w:r>
        <w:rPr>
          <w:color w:val="000000"/>
          <w:vertAlign w:val="subscript"/>
        </w:rPr>
        <w:t>2</w:t>
      </w:r>
      <w:r>
        <w:rPr>
          <w:color w:val="000000"/>
        </w:rPr>
        <w:t xml:space="preserve"> (p=0.035</w:t>
      </w:r>
      <w:r w:rsidR="009B4AC9">
        <w:rPr>
          <w:color w:val="000000"/>
        </w:rPr>
        <w:t>; Table 3</w:t>
      </w:r>
      <w:r>
        <w:rPr>
          <w:color w:val="000000"/>
        </w:rPr>
        <w:t xml:space="preserve">) indicated that the stimulation of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t>
      </w:r>
      <w:commentRangeStart w:id="1"/>
      <w:r>
        <w:rPr>
          <w:color w:val="000000"/>
        </w:rPr>
        <w:t xml:space="preserve">increased with increasing fertilization, a response driven by a stronger reduction in </w:t>
      </w:r>
      <w:r w:rsidRPr="000E7383">
        <w:rPr>
          <w:i/>
          <w:iCs/>
          <w:color w:val="000000"/>
          <w:lang w:val="el-GR"/>
        </w:rPr>
        <w:t>ρ</w:t>
      </w:r>
      <w:r>
        <w:rPr>
          <w:color w:val="000000"/>
          <w:vertAlign w:val="subscript"/>
        </w:rPr>
        <w:t>structure</w:t>
      </w:r>
      <w:r>
        <w:rPr>
          <w:color w:val="000000"/>
        </w:rPr>
        <w:t xml:space="preserve"> with increasing fertilization under ambient CO</w:t>
      </w:r>
      <w:r>
        <w:rPr>
          <w:color w:val="000000"/>
          <w:vertAlign w:val="subscript"/>
        </w:rPr>
        <w:t>2</w:t>
      </w:r>
      <w:r>
        <w:rPr>
          <w:color w:val="000000"/>
        </w:rPr>
        <w:t xml:space="preserve"> than elevated CO</w:t>
      </w:r>
      <w:r>
        <w:rPr>
          <w:color w:val="000000"/>
          <w:vertAlign w:val="subscript"/>
        </w:rPr>
        <w:t>2</w:t>
      </w:r>
      <w:r>
        <w:rPr>
          <w:color w:val="000000"/>
        </w:rPr>
        <w:t xml:space="preserve"> (Tukey: p=0.045</w:t>
      </w:r>
      <w:commentRangeEnd w:id="1"/>
      <w:r w:rsidR="009B4AC9">
        <w:rPr>
          <w:rStyle w:val="CommentReference"/>
        </w:rPr>
        <w:commentReference w:id="1"/>
      </w:r>
      <w:r>
        <w:rPr>
          <w:color w:val="000000"/>
        </w:rPr>
        <w:t>)</w:t>
      </w:r>
      <w:r w:rsidR="009B4AC9">
        <w:rPr>
          <w:color w:val="000000"/>
        </w:rPr>
        <w:t>. A second interaction between inoculation and CO</w:t>
      </w:r>
      <w:r w:rsidR="009B4AC9">
        <w:rPr>
          <w:color w:val="000000"/>
          <w:vertAlign w:val="subscript"/>
        </w:rPr>
        <w:t>2</w:t>
      </w:r>
      <w:r w:rsidR="009B4AC9">
        <w:rPr>
          <w:color w:val="000000"/>
        </w:rPr>
        <w:t xml:space="preserve"> (p=0.044; Table 3) indicated a positive effect of inoculation on </w:t>
      </w:r>
      <w:r w:rsidR="009B4AC9" w:rsidRPr="000E7383">
        <w:rPr>
          <w:i/>
          <w:iCs/>
          <w:color w:val="000000"/>
          <w:lang w:val="el-GR"/>
        </w:rPr>
        <w:t>ρ</w:t>
      </w:r>
      <w:r w:rsidR="009B4AC9">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(Tukey: p&lt;0.001) that was not apparent under ambient CO</w:t>
      </w:r>
      <w:r w:rsidR="009B4AC9">
        <w:rPr>
          <w:color w:val="000000"/>
          <w:vertAlign w:val="subscript"/>
        </w:rPr>
        <w:t>2</w:t>
      </w:r>
      <w:r w:rsidR="009B4AC9">
        <w:rPr>
          <w:color w:val="000000"/>
        </w:rPr>
        <w:t xml:space="preserve"> (Tukey: p=0.474). Finally, a strong interaction between fertilization and inoculation (p&lt;0.001; Table 3</w:t>
      </w:r>
      <w:r w:rsidR="00DB2FF2">
        <w:rPr>
          <w:color w:val="000000"/>
        </w:rPr>
        <w:t>; Fig. 3D</w:t>
      </w:r>
      <w:r w:rsidR="009B4AC9">
        <w:rPr>
          <w:color w:val="000000"/>
        </w:rPr>
        <w:t xml:space="preserve">) indicated that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(p&lt;0.001; Table 3), this response was generally stronger in uninoculated pots (Tukey: p=0.001).</w:t>
      </w:r>
    </w:p>
    <w:p w14:paraId="5F38AB0E" w14:textId="77777777" w:rsidR="00DE2B27" w:rsidRDefault="00DE2B27" w:rsidP="00DE2B27">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F24E0"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36703C9A" w:rsidR="002F24E0" w:rsidRPr="002F24E0" w:rsidRDefault="002F24E0" w:rsidP="002F24E0">
            <w:pPr>
              <w:spacing w:line="276" w:lineRule="auto"/>
              <w:jc w:val="right"/>
              <w:rPr>
                <w:color w:val="000000"/>
              </w:rPr>
            </w:pPr>
            <w:r w:rsidRPr="002F24E0">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27D56BAC" w:rsidR="002F24E0" w:rsidRPr="002F24E0" w:rsidRDefault="002F24E0" w:rsidP="002F24E0">
            <w:pPr>
              <w:spacing w:line="276" w:lineRule="auto"/>
              <w:jc w:val="right"/>
              <w:rPr>
                <w:color w:val="000000"/>
              </w:rPr>
            </w:pPr>
            <w:r w:rsidRPr="002F24E0">
              <w:rPr>
                <w:color w:val="000000"/>
              </w:rPr>
              <w:t>5.25E-02</w:t>
            </w:r>
          </w:p>
        </w:tc>
        <w:tc>
          <w:tcPr>
            <w:tcW w:w="1166" w:type="dxa"/>
            <w:tcBorders>
              <w:top w:val="single" w:sz="4" w:space="0" w:color="auto"/>
              <w:left w:val="nil"/>
              <w:bottom w:val="nil"/>
              <w:right w:val="nil"/>
            </w:tcBorders>
            <w:shd w:val="clear" w:color="auto" w:fill="auto"/>
            <w:noWrap/>
            <w:vAlign w:val="bottom"/>
            <w:hideMark/>
          </w:tcPr>
          <w:p w14:paraId="141278D0" w14:textId="77777777" w:rsidR="002F24E0" w:rsidRPr="00BB00AD" w:rsidRDefault="002F24E0" w:rsidP="002F24E0">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77777777" w:rsidR="002F24E0" w:rsidRPr="00BB00AD" w:rsidRDefault="002F24E0" w:rsidP="002F24E0">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4ED05A66" w:rsidR="002F24E0" w:rsidRPr="002F24E0" w:rsidRDefault="002F24E0" w:rsidP="002F24E0">
            <w:pPr>
              <w:spacing w:line="276" w:lineRule="auto"/>
              <w:jc w:val="right"/>
              <w:rPr>
                <w:color w:val="000000"/>
              </w:rPr>
            </w:pPr>
            <w:r w:rsidRPr="002F24E0">
              <w:rPr>
                <w:color w:val="000000"/>
              </w:rPr>
              <w:t>8.52E-03</w:t>
            </w:r>
          </w:p>
        </w:tc>
        <w:tc>
          <w:tcPr>
            <w:tcW w:w="996" w:type="dxa"/>
            <w:tcBorders>
              <w:top w:val="single" w:sz="4" w:space="0" w:color="auto"/>
              <w:left w:val="nil"/>
              <w:bottom w:val="nil"/>
              <w:right w:val="nil"/>
            </w:tcBorders>
            <w:shd w:val="clear" w:color="auto" w:fill="auto"/>
            <w:noWrap/>
            <w:vAlign w:val="bottom"/>
            <w:hideMark/>
          </w:tcPr>
          <w:p w14:paraId="4199C640"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7777777" w:rsidR="002F24E0" w:rsidRPr="00BB00AD" w:rsidRDefault="002F24E0" w:rsidP="002F24E0">
            <w:pPr>
              <w:spacing w:line="276" w:lineRule="auto"/>
              <w:jc w:val="right"/>
              <w:rPr>
                <w:color w:val="000000"/>
              </w:rPr>
            </w:pPr>
            <w:r w:rsidRPr="00BB00AD">
              <w:rPr>
                <w:color w:val="000000"/>
              </w:rPr>
              <w:t>-</w:t>
            </w:r>
          </w:p>
        </w:tc>
      </w:tr>
      <w:tr w:rsidR="002F24E0"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2BDC79AA" w:rsidR="002F24E0" w:rsidRPr="002F24E0" w:rsidRDefault="002F24E0" w:rsidP="002F24E0">
            <w:pPr>
              <w:spacing w:line="276" w:lineRule="auto"/>
              <w:jc w:val="right"/>
              <w:rPr>
                <w:color w:val="000000"/>
              </w:rPr>
            </w:pPr>
            <w:r w:rsidRPr="002F24E0">
              <w:rPr>
                <w:color w:val="000000"/>
              </w:rPr>
              <w:t>1.21E-01</w:t>
            </w:r>
          </w:p>
        </w:tc>
        <w:tc>
          <w:tcPr>
            <w:tcW w:w="1475" w:type="dxa"/>
            <w:tcBorders>
              <w:top w:val="nil"/>
              <w:left w:val="nil"/>
              <w:bottom w:val="nil"/>
              <w:right w:val="nil"/>
            </w:tcBorders>
            <w:shd w:val="clear" w:color="auto" w:fill="auto"/>
            <w:noWrap/>
            <w:vAlign w:val="bottom"/>
            <w:hideMark/>
          </w:tcPr>
          <w:p w14:paraId="72EABE6B" w14:textId="77777777" w:rsidR="002F24E0" w:rsidRPr="00BB00AD" w:rsidRDefault="002F24E0" w:rsidP="002F24E0">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3297FFA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0C36F84B" w14:textId="5C5248C6" w:rsidR="002F24E0" w:rsidRPr="002F24E0" w:rsidRDefault="002F24E0" w:rsidP="002F24E0">
            <w:pPr>
              <w:spacing w:line="276" w:lineRule="auto"/>
              <w:jc w:val="right"/>
              <w:rPr>
                <w:color w:val="000000"/>
              </w:rPr>
            </w:pPr>
            <w:r w:rsidRPr="002F24E0">
              <w:rPr>
                <w:color w:val="000000"/>
              </w:rPr>
              <w:t>2.62E-02</w:t>
            </w:r>
          </w:p>
        </w:tc>
        <w:tc>
          <w:tcPr>
            <w:tcW w:w="1166" w:type="dxa"/>
            <w:tcBorders>
              <w:top w:val="nil"/>
              <w:left w:val="nil"/>
              <w:bottom w:val="nil"/>
              <w:right w:val="nil"/>
            </w:tcBorders>
            <w:shd w:val="clear" w:color="auto" w:fill="auto"/>
            <w:noWrap/>
            <w:vAlign w:val="bottom"/>
            <w:hideMark/>
          </w:tcPr>
          <w:p w14:paraId="33E01430" w14:textId="77777777" w:rsidR="002F24E0" w:rsidRPr="00BB00AD" w:rsidRDefault="002F24E0" w:rsidP="002F24E0">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36733F1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E484465" w14:textId="7ED7A031" w:rsidR="002F24E0" w:rsidRPr="002F24E0" w:rsidRDefault="002F24E0" w:rsidP="002F24E0">
            <w:pPr>
              <w:spacing w:line="276" w:lineRule="auto"/>
              <w:jc w:val="right"/>
              <w:rPr>
                <w:color w:val="000000"/>
              </w:rPr>
            </w:pPr>
            <w:r w:rsidRPr="002F24E0">
              <w:rPr>
                <w:color w:val="000000"/>
              </w:rPr>
              <w:t>2.39E-03</w:t>
            </w:r>
          </w:p>
        </w:tc>
        <w:tc>
          <w:tcPr>
            <w:tcW w:w="996" w:type="dxa"/>
            <w:tcBorders>
              <w:top w:val="nil"/>
              <w:left w:val="nil"/>
              <w:bottom w:val="nil"/>
              <w:right w:val="nil"/>
            </w:tcBorders>
            <w:shd w:val="clear" w:color="auto" w:fill="auto"/>
            <w:noWrap/>
            <w:vAlign w:val="bottom"/>
            <w:hideMark/>
          </w:tcPr>
          <w:p w14:paraId="3574DE3D" w14:textId="77777777" w:rsidR="002F24E0" w:rsidRPr="00BB00AD" w:rsidRDefault="002F24E0" w:rsidP="002F24E0">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5F7E9443" w14:textId="77777777" w:rsidR="002F24E0" w:rsidRPr="00BB00AD" w:rsidRDefault="002F24E0" w:rsidP="002F24E0">
            <w:pPr>
              <w:spacing w:line="276" w:lineRule="auto"/>
              <w:jc w:val="right"/>
              <w:rPr>
                <w:color w:val="000000"/>
              </w:rPr>
            </w:pPr>
            <w:r w:rsidRPr="00BB00AD">
              <w:rPr>
                <w:color w:val="000000"/>
              </w:rPr>
              <w:t>0.737</w:t>
            </w:r>
          </w:p>
        </w:tc>
      </w:tr>
      <w:tr w:rsidR="002F24E0"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24CF0763" w:rsidR="002F24E0" w:rsidRPr="002F24E0" w:rsidRDefault="002F24E0" w:rsidP="002F24E0">
            <w:pPr>
              <w:spacing w:line="276" w:lineRule="auto"/>
              <w:jc w:val="right"/>
              <w:rPr>
                <w:color w:val="000000"/>
              </w:rPr>
            </w:pPr>
            <w:r w:rsidRPr="002F24E0">
              <w:rPr>
                <w:color w:val="000000"/>
              </w:rPr>
              <w:t>1.84E-01</w:t>
            </w:r>
          </w:p>
        </w:tc>
        <w:tc>
          <w:tcPr>
            <w:tcW w:w="1475" w:type="dxa"/>
            <w:tcBorders>
              <w:top w:val="nil"/>
              <w:left w:val="nil"/>
              <w:bottom w:val="nil"/>
              <w:right w:val="nil"/>
            </w:tcBorders>
            <w:shd w:val="clear" w:color="auto" w:fill="auto"/>
            <w:noWrap/>
            <w:vAlign w:val="bottom"/>
            <w:hideMark/>
          </w:tcPr>
          <w:p w14:paraId="5A26E6A7" w14:textId="77777777" w:rsidR="002F24E0" w:rsidRPr="00BB00AD" w:rsidRDefault="002F24E0" w:rsidP="002F24E0">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216B6BD0"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113C78E" w14:textId="420277DA" w:rsidR="002F24E0" w:rsidRPr="002F24E0" w:rsidRDefault="002F24E0" w:rsidP="002F24E0">
            <w:pPr>
              <w:spacing w:line="276" w:lineRule="auto"/>
              <w:jc w:val="right"/>
              <w:rPr>
                <w:color w:val="000000"/>
              </w:rPr>
            </w:pPr>
            <w:r w:rsidRPr="002F24E0">
              <w:rPr>
                <w:color w:val="000000"/>
              </w:rPr>
              <w:t>2.80E-02</w:t>
            </w:r>
          </w:p>
        </w:tc>
        <w:tc>
          <w:tcPr>
            <w:tcW w:w="1166" w:type="dxa"/>
            <w:tcBorders>
              <w:top w:val="nil"/>
              <w:left w:val="nil"/>
              <w:bottom w:val="nil"/>
              <w:right w:val="nil"/>
            </w:tcBorders>
            <w:shd w:val="clear" w:color="auto" w:fill="auto"/>
            <w:noWrap/>
            <w:vAlign w:val="bottom"/>
            <w:hideMark/>
          </w:tcPr>
          <w:p w14:paraId="5EDB66E1" w14:textId="77777777" w:rsidR="002F24E0" w:rsidRPr="00BB00AD" w:rsidRDefault="002F24E0" w:rsidP="002F24E0">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2206ACD7"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5218B8B" w14:textId="1E2CF8B4" w:rsidR="002F24E0" w:rsidRPr="002F24E0" w:rsidRDefault="002F24E0" w:rsidP="002F24E0">
            <w:pPr>
              <w:spacing w:line="276" w:lineRule="auto"/>
              <w:jc w:val="right"/>
              <w:rPr>
                <w:color w:val="000000"/>
              </w:rPr>
            </w:pPr>
            <w:r w:rsidRPr="002F24E0">
              <w:rPr>
                <w:color w:val="000000"/>
              </w:rPr>
              <w:t>2.03E-02</w:t>
            </w:r>
          </w:p>
        </w:tc>
        <w:tc>
          <w:tcPr>
            <w:tcW w:w="996" w:type="dxa"/>
            <w:tcBorders>
              <w:top w:val="nil"/>
              <w:left w:val="nil"/>
              <w:bottom w:val="nil"/>
              <w:right w:val="nil"/>
            </w:tcBorders>
            <w:shd w:val="clear" w:color="auto" w:fill="auto"/>
            <w:noWrap/>
            <w:vAlign w:val="bottom"/>
            <w:hideMark/>
          </w:tcPr>
          <w:p w14:paraId="22F352BA" w14:textId="77777777" w:rsidR="002F24E0" w:rsidRPr="00BB00AD" w:rsidRDefault="002F24E0" w:rsidP="002F24E0">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BB96D87"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02B8DE64" w:rsidR="002F24E0" w:rsidRPr="002F24E0" w:rsidRDefault="002F24E0" w:rsidP="002F24E0">
            <w:pPr>
              <w:spacing w:line="276" w:lineRule="auto"/>
              <w:jc w:val="right"/>
              <w:rPr>
                <w:color w:val="000000"/>
              </w:rPr>
            </w:pPr>
            <w:r w:rsidRPr="002F24E0">
              <w:rPr>
                <w:color w:val="000000"/>
              </w:rPr>
              <w:t>1.38E-04</w:t>
            </w:r>
          </w:p>
        </w:tc>
        <w:tc>
          <w:tcPr>
            <w:tcW w:w="1475" w:type="dxa"/>
            <w:tcBorders>
              <w:top w:val="nil"/>
              <w:left w:val="nil"/>
              <w:bottom w:val="nil"/>
              <w:right w:val="nil"/>
            </w:tcBorders>
            <w:shd w:val="clear" w:color="auto" w:fill="auto"/>
            <w:noWrap/>
            <w:vAlign w:val="bottom"/>
            <w:hideMark/>
          </w:tcPr>
          <w:p w14:paraId="40EE08F0" w14:textId="77777777" w:rsidR="002F24E0" w:rsidRPr="00BB00AD" w:rsidRDefault="002F24E0" w:rsidP="002F24E0">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06D9AF2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820A449" w14:textId="2C0020DB" w:rsidR="002F24E0" w:rsidRPr="002F24E0" w:rsidRDefault="002F24E0" w:rsidP="002F24E0">
            <w:pPr>
              <w:spacing w:line="276" w:lineRule="auto"/>
              <w:jc w:val="right"/>
              <w:rPr>
                <w:color w:val="000000"/>
              </w:rPr>
            </w:pPr>
            <w:r w:rsidRPr="002F24E0">
              <w:rPr>
                <w:color w:val="000000"/>
              </w:rPr>
              <w:t>1.22E-05</w:t>
            </w:r>
          </w:p>
        </w:tc>
        <w:tc>
          <w:tcPr>
            <w:tcW w:w="1166" w:type="dxa"/>
            <w:tcBorders>
              <w:top w:val="nil"/>
              <w:left w:val="nil"/>
              <w:bottom w:val="nil"/>
              <w:right w:val="nil"/>
            </w:tcBorders>
            <w:shd w:val="clear" w:color="auto" w:fill="auto"/>
            <w:noWrap/>
            <w:vAlign w:val="bottom"/>
            <w:hideMark/>
          </w:tcPr>
          <w:p w14:paraId="474B64CD" w14:textId="77777777" w:rsidR="002F24E0" w:rsidRPr="00BB00AD" w:rsidRDefault="002F24E0" w:rsidP="002F24E0">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266F5F9"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32F721B5" w14:textId="49975E09" w:rsidR="002F24E0" w:rsidRPr="002F24E0" w:rsidRDefault="002F24E0" w:rsidP="002F24E0">
            <w:pPr>
              <w:spacing w:line="276" w:lineRule="auto"/>
              <w:jc w:val="right"/>
              <w:rPr>
                <w:color w:val="000000"/>
              </w:rPr>
            </w:pPr>
            <w:r w:rsidRPr="002F24E0">
              <w:rPr>
                <w:color w:val="000000"/>
              </w:rPr>
              <w:t>3.21E-05</w:t>
            </w:r>
          </w:p>
        </w:tc>
        <w:tc>
          <w:tcPr>
            <w:tcW w:w="996" w:type="dxa"/>
            <w:tcBorders>
              <w:top w:val="nil"/>
              <w:left w:val="nil"/>
              <w:bottom w:val="nil"/>
              <w:right w:val="nil"/>
            </w:tcBorders>
            <w:shd w:val="clear" w:color="auto" w:fill="auto"/>
            <w:noWrap/>
            <w:vAlign w:val="bottom"/>
            <w:hideMark/>
          </w:tcPr>
          <w:p w14:paraId="4DD4E4D6" w14:textId="77777777" w:rsidR="002F24E0" w:rsidRPr="00BB00AD" w:rsidRDefault="002F24E0" w:rsidP="002F24E0">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7B5BB58A"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4FAB43BF" w:rsidR="002F24E0" w:rsidRPr="002F24E0" w:rsidRDefault="002F24E0" w:rsidP="002F24E0">
            <w:pPr>
              <w:spacing w:line="276" w:lineRule="auto"/>
              <w:jc w:val="right"/>
              <w:rPr>
                <w:color w:val="000000"/>
              </w:rPr>
            </w:pPr>
            <w:r w:rsidRPr="002F24E0">
              <w:rPr>
                <w:color w:val="000000"/>
              </w:rPr>
              <w:t>-8.40E-02</w:t>
            </w:r>
          </w:p>
        </w:tc>
        <w:tc>
          <w:tcPr>
            <w:tcW w:w="1475" w:type="dxa"/>
            <w:tcBorders>
              <w:top w:val="nil"/>
              <w:left w:val="nil"/>
              <w:bottom w:val="nil"/>
              <w:right w:val="nil"/>
            </w:tcBorders>
            <w:shd w:val="clear" w:color="auto" w:fill="auto"/>
            <w:noWrap/>
            <w:vAlign w:val="bottom"/>
            <w:hideMark/>
          </w:tcPr>
          <w:p w14:paraId="18BCB87C" w14:textId="77777777" w:rsidR="002F24E0" w:rsidRPr="00BB00AD" w:rsidRDefault="002F24E0" w:rsidP="002F24E0">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1AFE391A" w14:textId="77777777" w:rsidR="002F24E0" w:rsidRPr="00BB00AD" w:rsidRDefault="002F24E0" w:rsidP="002F24E0">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25E15BEF" w14:textId="438F7398" w:rsidR="002F24E0" w:rsidRPr="002F24E0" w:rsidRDefault="002F24E0" w:rsidP="002F24E0">
            <w:pPr>
              <w:spacing w:line="276" w:lineRule="auto"/>
              <w:jc w:val="right"/>
              <w:rPr>
                <w:color w:val="000000"/>
              </w:rPr>
            </w:pPr>
            <w:r w:rsidRPr="002F24E0">
              <w:rPr>
                <w:color w:val="000000"/>
              </w:rPr>
              <w:t>-1.29E-02</w:t>
            </w:r>
          </w:p>
        </w:tc>
        <w:tc>
          <w:tcPr>
            <w:tcW w:w="1166" w:type="dxa"/>
            <w:tcBorders>
              <w:top w:val="nil"/>
              <w:left w:val="nil"/>
              <w:bottom w:val="nil"/>
              <w:right w:val="nil"/>
            </w:tcBorders>
            <w:shd w:val="clear" w:color="auto" w:fill="auto"/>
            <w:noWrap/>
            <w:vAlign w:val="bottom"/>
            <w:hideMark/>
          </w:tcPr>
          <w:p w14:paraId="5190B039" w14:textId="77777777" w:rsidR="002F24E0" w:rsidRPr="00BB00AD" w:rsidRDefault="002F24E0" w:rsidP="002F24E0">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36C550BA" w14:textId="77777777" w:rsidR="002F24E0" w:rsidRPr="00BB00AD" w:rsidRDefault="002F24E0" w:rsidP="002F24E0">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4AB6B720" w14:textId="33CB4733" w:rsidR="002F24E0" w:rsidRPr="002F24E0" w:rsidRDefault="002F24E0" w:rsidP="002F24E0">
            <w:pPr>
              <w:spacing w:line="276" w:lineRule="auto"/>
              <w:jc w:val="right"/>
              <w:rPr>
                <w:color w:val="000000"/>
              </w:rPr>
            </w:pPr>
            <w:r w:rsidRPr="002F24E0">
              <w:rPr>
                <w:color w:val="000000"/>
              </w:rPr>
              <w:t>-5.83E-03</w:t>
            </w:r>
          </w:p>
        </w:tc>
        <w:tc>
          <w:tcPr>
            <w:tcW w:w="996" w:type="dxa"/>
            <w:tcBorders>
              <w:top w:val="nil"/>
              <w:left w:val="nil"/>
              <w:bottom w:val="nil"/>
              <w:right w:val="nil"/>
            </w:tcBorders>
            <w:shd w:val="clear" w:color="auto" w:fill="auto"/>
            <w:noWrap/>
            <w:vAlign w:val="bottom"/>
            <w:hideMark/>
          </w:tcPr>
          <w:p w14:paraId="5E9C325F" w14:textId="77777777" w:rsidR="002F24E0" w:rsidRPr="00BB00AD" w:rsidRDefault="002F24E0" w:rsidP="002F24E0">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294547FF" w14:textId="77777777" w:rsidR="002F24E0" w:rsidRPr="00BB00AD" w:rsidRDefault="002F24E0" w:rsidP="002F24E0">
            <w:pPr>
              <w:spacing w:line="276" w:lineRule="auto"/>
              <w:jc w:val="right"/>
              <w:rPr>
                <w:color w:val="000000"/>
              </w:rPr>
            </w:pPr>
            <w:r w:rsidRPr="00BB00AD">
              <w:rPr>
                <w:color w:val="000000"/>
              </w:rPr>
              <w:t>0.283</w:t>
            </w:r>
          </w:p>
        </w:tc>
      </w:tr>
      <w:tr w:rsidR="002F24E0"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1A83C852" w:rsidR="002F24E0" w:rsidRPr="002F24E0" w:rsidRDefault="002F24E0" w:rsidP="002F24E0">
            <w:pPr>
              <w:spacing w:line="276" w:lineRule="auto"/>
              <w:jc w:val="right"/>
              <w:rPr>
                <w:color w:val="000000"/>
              </w:rPr>
            </w:pPr>
            <w:r w:rsidRPr="002F24E0">
              <w:rPr>
                <w:color w:val="000000"/>
              </w:rPr>
              <w:t>-1.86E-04</w:t>
            </w:r>
          </w:p>
        </w:tc>
        <w:tc>
          <w:tcPr>
            <w:tcW w:w="1475" w:type="dxa"/>
            <w:tcBorders>
              <w:top w:val="nil"/>
              <w:left w:val="nil"/>
              <w:bottom w:val="nil"/>
              <w:right w:val="nil"/>
            </w:tcBorders>
            <w:shd w:val="clear" w:color="auto" w:fill="auto"/>
            <w:noWrap/>
            <w:vAlign w:val="bottom"/>
            <w:hideMark/>
          </w:tcPr>
          <w:p w14:paraId="5DA548C8" w14:textId="77777777" w:rsidR="002F24E0" w:rsidRPr="00BB00AD" w:rsidRDefault="002F24E0" w:rsidP="002F24E0">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28E600CA" w14:textId="77777777" w:rsidR="002F24E0" w:rsidRPr="00BB00AD" w:rsidRDefault="002F24E0" w:rsidP="002F24E0">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1AB920F3" w14:textId="7E66BC09" w:rsidR="002F24E0" w:rsidRPr="002F24E0" w:rsidRDefault="002F24E0" w:rsidP="002F24E0">
            <w:pPr>
              <w:spacing w:line="276" w:lineRule="auto"/>
              <w:jc w:val="right"/>
              <w:rPr>
                <w:color w:val="000000"/>
              </w:rPr>
            </w:pPr>
            <w:r w:rsidRPr="002F24E0">
              <w:rPr>
                <w:color w:val="000000"/>
              </w:rPr>
              <w:t>-3.09E-05</w:t>
            </w:r>
          </w:p>
        </w:tc>
        <w:tc>
          <w:tcPr>
            <w:tcW w:w="1166" w:type="dxa"/>
            <w:tcBorders>
              <w:top w:val="nil"/>
              <w:left w:val="nil"/>
              <w:bottom w:val="nil"/>
              <w:right w:val="nil"/>
            </w:tcBorders>
            <w:shd w:val="clear" w:color="auto" w:fill="auto"/>
            <w:noWrap/>
            <w:vAlign w:val="bottom"/>
            <w:hideMark/>
          </w:tcPr>
          <w:p w14:paraId="4B31BC67" w14:textId="77777777" w:rsidR="002F24E0" w:rsidRPr="00BB00AD" w:rsidRDefault="002F24E0" w:rsidP="002F24E0">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4E15A91D" w14:textId="77777777" w:rsidR="002F24E0" w:rsidRPr="00BB00AD" w:rsidRDefault="002F24E0" w:rsidP="002F24E0">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30059461" w14:textId="32C512A4" w:rsidR="002F24E0" w:rsidRPr="002F24E0" w:rsidRDefault="002F24E0" w:rsidP="002F24E0">
            <w:pPr>
              <w:spacing w:line="276" w:lineRule="auto"/>
              <w:jc w:val="right"/>
              <w:rPr>
                <w:color w:val="000000"/>
              </w:rPr>
            </w:pPr>
            <w:r w:rsidRPr="002F24E0">
              <w:rPr>
                <w:color w:val="000000"/>
              </w:rPr>
              <w:t>-7.96E-06</w:t>
            </w:r>
          </w:p>
        </w:tc>
        <w:tc>
          <w:tcPr>
            <w:tcW w:w="996" w:type="dxa"/>
            <w:tcBorders>
              <w:top w:val="nil"/>
              <w:left w:val="nil"/>
              <w:bottom w:val="nil"/>
              <w:right w:val="nil"/>
            </w:tcBorders>
            <w:shd w:val="clear" w:color="auto" w:fill="auto"/>
            <w:noWrap/>
            <w:vAlign w:val="bottom"/>
            <w:hideMark/>
          </w:tcPr>
          <w:p w14:paraId="611A14B8" w14:textId="77777777" w:rsidR="002F24E0" w:rsidRPr="00BB00AD" w:rsidRDefault="002F24E0" w:rsidP="002F24E0">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4099BB9F" w14:textId="77777777" w:rsidR="002F24E0" w:rsidRPr="00BB00AD" w:rsidRDefault="002F24E0" w:rsidP="002F24E0">
            <w:pPr>
              <w:spacing w:line="276" w:lineRule="auto"/>
              <w:jc w:val="right"/>
              <w:rPr>
                <w:color w:val="000000"/>
              </w:rPr>
            </w:pPr>
            <w:r w:rsidRPr="00BB00AD">
              <w:rPr>
                <w:color w:val="000000"/>
              </w:rPr>
              <w:t>0.669</w:t>
            </w:r>
          </w:p>
        </w:tc>
      </w:tr>
      <w:tr w:rsidR="002F24E0"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7FFDCF29" w:rsidR="002F24E0" w:rsidRPr="002F24E0" w:rsidRDefault="002F24E0" w:rsidP="002F24E0">
            <w:pPr>
              <w:spacing w:line="276" w:lineRule="auto"/>
              <w:jc w:val="right"/>
              <w:rPr>
                <w:color w:val="000000"/>
              </w:rPr>
            </w:pPr>
            <w:r w:rsidRPr="002F24E0">
              <w:rPr>
                <w:color w:val="000000"/>
              </w:rPr>
              <w:t>-4.31E-04</w:t>
            </w:r>
          </w:p>
        </w:tc>
        <w:tc>
          <w:tcPr>
            <w:tcW w:w="1475" w:type="dxa"/>
            <w:tcBorders>
              <w:top w:val="nil"/>
              <w:left w:val="nil"/>
              <w:right w:val="nil"/>
            </w:tcBorders>
            <w:shd w:val="clear" w:color="auto" w:fill="auto"/>
            <w:noWrap/>
            <w:vAlign w:val="bottom"/>
            <w:hideMark/>
          </w:tcPr>
          <w:p w14:paraId="59A9335B" w14:textId="77777777" w:rsidR="002F24E0" w:rsidRPr="00BB00AD" w:rsidRDefault="002F24E0" w:rsidP="002F24E0">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4B240FE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41824B89" w14:textId="6BF56538" w:rsidR="002F24E0" w:rsidRPr="002F24E0" w:rsidRDefault="002F24E0" w:rsidP="002F24E0">
            <w:pPr>
              <w:spacing w:line="276" w:lineRule="auto"/>
              <w:jc w:val="right"/>
              <w:rPr>
                <w:color w:val="000000"/>
              </w:rPr>
            </w:pPr>
            <w:r w:rsidRPr="002F24E0">
              <w:rPr>
                <w:color w:val="000000"/>
              </w:rPr>
              <w:t>-6.88E-05</w:t>
            </w:r>
          </w:p>
        </w:tc>
        <w:tc>
          <w:tcPr>
            <w:tcW w:w="1166" w:type="dxa"/>
            <w:tcBorders>
              <w:top w:val="nil"/>
              <w:left w:val="nil"/>
              <w:right w:val="nil"/>
            </w:tcBorders>
            <w:shd w:val="clear" w:color="auto" w:fill="auto"/>
            <w:noWrap/>
            <w:vAlign w:val="bottom"/>
            <w:hideMark/>
          </w:tcPr>
          <w:p w14:paraId="3E9898F7" w14:textId="77777777" w:rsidR="002F24E0" w:rsidRPr="00BB00AD" w:rsidRDefault="002F24E0" w:rsidP="002F24E0">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F311F8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1A93A283" w14:textId="4DE30150" w:rsidR="002F24E0" w:rsidRPr="002F24E0" w:rsidRDefault="002F24E0" w:rsidP="002F24E0">
            <w:pPr>
              <w:spacing w:line="276" w:lineRule="auto"/>
              <w:jc w:val="right"/>
              <w:rPr>
                <w:color w:val="000000"/>
              </w:rPr>
            </w:pPr>
            <w:r w:rsidRPr="002F24E0">
              <w:rPr>
                <w:color w:val="000000"/>
              </w:rPr>
              <w:t>-4.36E-05</w:t>
            </w:r>
          </w:p>
        </w:tc>
        <w:tc>
          <w:tcPr>
            <w:tcW w:w="996" w:type="dxa"/>
            <w:tcBorders>
              <w:top w:val="nil"/>
              <w:left w:val="nil"/>
              <w:right w:val="nil"/>
            </w:tcBorders>
            <w:shd w:val="clear" w:color="auto" w:fill="auto"/>
            <w:noWrap/>
            <w:vAlign w:val="bottom"/>
            <w:hideMark/>
          </w:tcPr>
          <w:p w14:paraId="2CCE4A0B" w14:textId="77777777" w:rsidR="002F24E0" w:rsidRPr="00BB00AD" w:rsidRDefault="002F24E0" w:rsidP="002F24E0">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00FB424B"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19194EC8" w:rsidR="002F24E0" w:rsidRPr="002F24E0" w:rsidRDefault="002F24E0" w:rsidP="002F24E0">
            <w:pPr>
              <w:spacing w:line="276" w:lineRule="auto"/>
              <w:jc w:val="right"/>
              <w:rPr>
                <w:color w:val="000000"/>
              </w:rPr>
            </w:pPr>
            <w:r w:rsidRPr="002F24E0">
              <w:rPr>
                <w:color w:val="000000"/>
              </w:rPr>
              <w:t>2.07E-04</w:t>
            </w:r>
          </w:p>
        </w:tc>
        <w:tc>
          <w:tcPr>
            <w:tcW w:w="1475" w:type="dxa"/>
            <w:tcBorders>
              <w:top w:val="nil"/>
              <w:left w:val="nil"/>
              <w:bottom w:val="single" w:sz="4" w:space="0" w:color="auto"/>
              <w:right w:val="nil"/>
            </w:tcBorders>
            <w:shd w:val="clear" w:color="auto" w:fill="auto"/>
            <w:noWrap/>
            <w:vAlign w:val="bottom"/>
            <w:hideMark/>
          </w:tcPr>
          <w:p w14:paraId="0F4BF1DC" w14:textId="77777777" w:rsidR="002F24E0" w:rsidRPr="00BB00AD" w:rsidRDefault="002F24E0" w:rsidP="002F24E0">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6F8A4402" w14:textId="77777777" w:rsidR="002F24E0" w:rsidRPr="00BB00AD" w:rsidRDefault="002F24E0" w:rsidP="002F24E0">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265FFEAF" w14:textId="66AF2831" w:rsidR="002F24E0" w:rsidRPr="002F24E0" w:rsidRDefault="002F24E0" w:rsidP="002F24E0">
            <w:pPr>
              <w:spacing w:line="276" w:lineRule="auto"/>
              <w:jc w:val="right"/>
              <w:rPr>
                <w:color w:val="000000"/>
              </w:rPr>
            </w:pPr>
            <w:r w:rsidRPr="002F24E0">
              <w:rPr>
                <w:color w:val="000000"/>
              </w:rPr>
              <w:t>3.56E-05</w:t>
            </w:r>
          </w:p>
        </w:tc>
        <w:tc>
          <w:tcPr>
            <w:tcW w:w="1166" w:type="dxa"/>
            <w:tcBorders>
              <w:top w:val="nil"/>
              <w:left w:val="nil"/>
              <w:bottom w:val="single" w:sz="4" w:space="0" w:color="auto"/>
              <w:right w:val="nil"/>
            </w:tcBorders>
            <w:shd w:val="clear" w:color="auto" w:fill="auto"/>
            <w:noWrap/>
            <w:vAlign w:val="bottom"/>
            <w:hideMark/>
          </w:tcPr>
          <w:p w14:paraId="4BBA4016" w14:textId="77777777" w:rsidR="002F24E0" w:rsidRPr="00BB00AD" w:rsidRDefault="002F24E0" w:rsidP="002F24E0">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433974E4" w14:textId="77777777" w:rsidR="002F24E0" w:rsidRPr="00BB00AD" w:rsidRDefault="002F24E0" w:rsidP="002F24E0">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0E46340F" w14:textId="1F96263E" w:rsidR="002F24E0" w:rsidRPr="002F24E0" w:rsidRDefault="002F24E0" w:rsidP="002F24E0">
            <w:pPr>
              <w:spacing w:line="276" w:lineRule="auto"/>
              <w:jc w:val="right"/>
              <w:rPr>
                <w:color w:val="000000"/>
              </w:rPr>
            </w:pPr>
            <w:r w:rsidRPr="002F24E0">
              <w:rPr>
                <w:color w:val="000000"/>
              </w:rPr>
              <w:t>1.88E-05</w:t>
            </w:r>
          </w:p>
        </w:tc>
        <w:tc>
          <w:tcPr>
            <w:tcW w:w="996" w:type="dxa"/>
            <w:tcBorders>
              <w:top w:val="nil"/>
              <w:left w:val="nil"/>
              <w:bottom w:val="single" w:sz="4" w:space="0" w:color="auto"/>
              <w:right w:val="nil"/>
            </w:tcBorders>
            <w:shd w:val="clear" w:color="auto" w:fill="auto"/>
            <w:noWrap/>
            <w:vAlign w:val="bottom"/>
            <w:hideMark/>
          </w:tcPr>
          <w:p w14:paraId="3647E623" w14:textId="77777777" w:rsidR="002F24E0" w:rsidRPr="00BB00AD" w:rsidRDefault="002F24E0" w:rsidP="002F24E0">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7F549983" w14:textId="77777777" w:rsidR="002F24E0" w:rsidRPr="00BF6D9A" w:rsidRDefault="002F24E0" w:rsidP="002F24E0">
            <w:pPr>
              <w:spacing w:line="276" w:lineRule="auto"/>
              <w:jc w:val="right"/>
              <w:rPr>
                <w:b/>
                <w:bCs/>
                <w:color w:val="000000"/>
              </w:rPr>
            </w:pPr>
            <w:r w:rsidRPr="00BF6D9A">
              <w:rPr>
                <w:b/>
                <w:bCs/>
                <w:color w:val="000000"/>
              </w:rPr>
              <w:t>0.035</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F24E0"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7DCEA91C" w:rsidR="002F24E0" w:rsidRPr="002F24E0" w:rsidRDefault="002F24E0" w:rsidP="002F24E0">
            <w:pPr>
              <w:spacing w:line="276" w:lineRule="auto"/>
              <w:jc w:val="right"/>
              <w:rPr>
                <w:color w:val="000000"/>
              </w:rPr>
            </w:pPr>
            <w:r w:rsidRPr="002F24E0">
              <w:rPr>
                <w:color w:val="000000"/>
              </w:rPr>
              <w:t>3.31E-01</w:t>
            </w:r>
          </w:p>
        </w:tc>
        <w:tc>
          <w:tcPr>
            <w:tcW w:w="1475" w:type="dxa"/>
            <w:tcBorders>
              <w:top w:val="single" w:sz="4" w:space="0" w:color="auto"/>
              <w:left w:val="nil"/>
              <w:bottom w:val="nil"/>
              <w:right w:val="nil"/>
            </w:tcBorders>
            <w:shd w:val="clear" w:color="auto" w:fill="auto"/>
            <w:noWrap/>
            <w:vAlign w:val="bottom"/>
          </w:tcPr>
          <w:p w14:paraId="341B6B62"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2399CF44" w:rsidR="002F24E0" w:rsidRPr="002F24E0" w:rsidRDefault="002F24E0" w:rsidP="002F24E0">
            <w:pPr>
              <w:spacing w:line="276" w:lineRule="auto"/>
              <w:jc w:val="right"/>
              <w:rPr>
                <w:color w:val="000000"/>
              </w:rPr>
            </w:pPr>
            <w:r w:rsidRPr="002F24E0">
              <w:rPr>
                <w:color w:val="000000"/>
              </w:rPr>
              <w:t>-2.94E+00</w:t>
            </w:r>
          </w:p>
        </w:tc>
        <w:tc>
          <w:tcPr>
            <w:tcW w:w="1166" w:type="dxa"/>
            <w:tcBorders>
              <w:top w:val="single" w:sz="4" w:space="0" w:color="auto"/>
              <w:left w:val="nil"/>
              <w:bottom w:val="nil"/>
              <w:right w:val="nil"/>
            </w:tcBorders>
            <w:shd w:val="clear" w:color="auto" w:fill="auto"/>
            <w:noWrap/>
            <w:vAlign w:val="bottom"/>
          </w:tcPr>
          <w:p w14:paraId="6A7EEA5E" w14:textId="76C053D9" w:rsidR="002F24E0" w:rsidRPr="00F1123A" w:rsidRDefault="002F24E0" w:rsidP="002F24E0">
            <w:pPr>
              <w:spacing w:line="276" w:lineRule="auto"/>
              <w:jc w:val="right"/>
              <w:rPr>
                <w:color w:val="000000"/>
              </w:rPr>
            </w:pPr>
            <w:r w:rsidRPr="00F1123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64F6977F" w:rsidR="002F24E0" w:rsidRPr="00F1123A" w:rsidRDefault="002F24E0" w:rsidP="002F24E0">
            <w:pPr>
              <w:spacing w:line="276" w:lineRule="auto"/>
              <w:jc w:val="right"/>
              <w:rPr>
                <w:color w:val="000000"/>
              </w:rPr>
            </w:pPr>
            <w:r w:rsidRPr="00F1123A">
              <w:rPr>
                <w:color w:val="000000"/>
              </w:rPr>
              <w:t>-</w:t>
            </w:r>
          </w:p>
        </w:tc>
        <w:tc>
          <w:tcPr>
            <w:tcW w:w="1296" w:type="dxa"/>
            <w:tcBorders>
              <w:top w:val="nil"/>
              <w:left w:val="nil"/>
              <w:bottom w:val="nil"/>
              <w:right w:val="nil"/>
            </w:tcBorders>
            <w:shd w:val="clear" w:color="auto" w:fill="auto"/>
            <w:noWrap/>
            <w:vAlign w:val="bottom"/>
          </w:tcPr>
          <w:p w14:paraId="5B1C5A3A"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F24E0" w:rsidRPr="00B47CE7" w:rsidRDefault="002F24E0" w:rsidP="002F24E0">
            <w:pPr>
              <w:spacing w:line="276" w:lineRule="auto"/>
              <w:jc w:val="right"/>
              <w:rPr>
                <w:color w:val="000000"/>
              </w:rPr>
            </w:pPr>
          </w:p>
        </w:tc>
      </w:tr>
      <w:tr w:rsidR="002F24E0"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6CC5C71A" w:rsidR="002F24E0" w:rsidRPr="002F24E0" w:rsidRDefault="002F24E0" w:rsidP="002F24E0">
            <w:pPr>
              <w:spacing w:line="276" w:lineRule="auto"/>
              <w:jc w:val="right"/>
              <w:rPr>
                <w:color w:val="000000"/>
              </w:rPr>
            </w:pPr>
            <w:r w:rsidRPr="002F24E0">
              <w:rPr>
                <w:color w:val="000000"/>
              </w:rPr>
              <w:t>1.54E-01</w:t>
            </w:r>
          </w:p>
        </w:tc>
        <w:tc>
          <w:tcPr>
            <w:tcW w:w="1475" w:type="dxa"/>
            <w:tcBorders>
              <w:top w:val="nil"/>
              <w:left w:val="nil"/>
              <w:bottom w:val="nil"/>
              <w:right w:val="nil"/>
            </w:tcBorders>
            <w:shd w:val="clear" w:color="auto" w:fill="auto"/>
            <w:noWrap/>
            <w:vAlign w:val="bottom"/>
          </w:tcPr>
          <w:p w14:paraId="3F9E1019" w14:textId="77777777" w:rsidR="002F24E0" w:rsidRPr="00BB00AD" w:rsidRDefault="002F24E0" w:rsidP="002F24E0">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2DDC5DFC"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7A0E4A49" w14:textId="4FFA7606" w:rsidR="002F24E0" w:rsidRPr="002F24E0" w:rsidRDefault="002F24E0" w:rsidP="002F24E0">
            <w:pPr>
              <w:spacing w:line="276" w:lineRule="auto"/>
              <w:jc w:val="right"/>
              <w:rPr>
                <w:color w:val="000000"/>
              </w:rPr>
            </w:pPr>
            <w:r w:rsidRPr="002F24E0">
              <w:rPr>
                <w:color w:val="000000"/>
              </w:rPr>
              <w:t>8.79E-01</w:t>
            </w:r>
          </w:p>
        </w:tc>
        <w:tc>
          <w:tcPr>
            <w:tcW w:w="1166" w:type="dxa"/>
            <w:tcBorders>
              <w:top w:val="nil"/>
              <w:left w:val="nil"/>
              <w:bottom w:val="nil"/>
              <w:right w:val="nil"/>
            </w:tcBorders>
            <w:shd w:val="clear" w:color="auto" w:fill="auto"/>
            <w:noWrap/>
            <w:vAlign w:val="bottom"/>
          </w:tcPr>
          <w:p w14:paraId="1144C623" w14:textId="030EC363" w:rsidR="002F24E0" w:rsidRPr="00F1123A" w:rsidRDefault="002F24E0" w:rsidP="002F24E0">
            <w:pPr>
              <w:spacing w:line="276" w:lineRule="auto"/>
              <w:jc w:val="right"/>
              <w:rPr>
                <w:color w:val="000000"/>
              </w:rPr>
            </w:pPr>
            <w:r w:rsidRPr="00F1123A">
              <w:rPr>
                <w:color w:val="000000"/>
              </w:rPr>
              <w:t>205.1</w:t>
            </w:r>
            <w:r>
              <w:rPr>
                <w:color w:val="000000"/>
              </w:rPr>
              <w:t>00</w:t>
            </w:r>
          </w:p>
        </w:tc>
        <w:tc>
          <w:tcPr>
            <w:tcW w:w="1076" w:type="dxa"/>
            <w:tcBorders>
              <w:top w:val="nil"/>
              <w:left w:val="nil"/>
              <w:bottom w:val="nil"/>
              <w:right w:val="nil"/>
            </w:tcBorders>
            <w:shd w:val="clear" w:color="auto" w:fill="auto"/>
            <w:noWrap/>
            <w:vAlign w:val="bottom"/>
          </w:tcPr>
          <w:p w14:paraId="1671EAAF" w14:textId="10A3E01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F24E0" w:rsidRPr="00B47CE7" w:rsidRDefault="002F24E0" w:rsidP="002F24E0">
            <w:pPr>
              <w:spacing w:line="276" w:lineRule="auto"/>
              <w:jc w:val="right"/>
              <w:rPr>
                <w:color w:val="000000"/>
              </w:rPr>
            </w:pPr>
          </w:p>
        </w:tc>
      </w:tr>
      <w:tr w:rsidR="002F24E0"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5502F80" w:rsidR="002F24E0" w:rsidRPr="002F24E0" w:rsidRDefault="002F24E0" w:rsidP="002F24E0">
            <w:pPr>
              <w:spacing w:line="276" w:lineRule="auto"/>
              <w:jc w:val="right"/>
              <w:rPr>
                <w:color w:val="000000"/>
              </w:rPr>
            </w:pPr>
            <w:r w:rsidRPr="002F24E0">
              <w:rPr>
                <w:color w:val="000000"/>
              </w:rPr>
              <w:t>2.32E-01</w:t>
            </w:r>
          </w:p>
        </w:tc>
        <w:tc>
          <w:tcPr>
            <w:tcW w:w="1475" w:type="dxa"/>
            <w:tcBorders>
              <w:top w:val="nil"/>
              <w:left w:val="nil"/>
              <w:bottom w:val="nil"/>
              <w:right w:val="nil"/>
            </w:tcBorders>
            <w:shd w:val="clear" w:color="auto" w:fill="auto"/>
            <w:noWrap/>
            <w:vAlign w:val="bottom"/>
          </w:tcPr>
          <w:p w14:paraId="53A8C6F0" w14:textId="77777777" w:rsidR="002F24E0" w:rsidRPr="00BB00AD" w:rsidRDefault="002F24E0" w:rsidP="002F24E0">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0CE4B72A"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3D536ECB" w14:textId="367C6C92" w:rsidR="002F24E0" w:rsidRPr="002F24E0" w:rsidRDefault="002F24E0" w:rsidP="002F24E0">
            <w:pPr>
              <w:spacing w:line="276" w:lineRule="auto"/>
              <w:jc w:val="right"/>
              <w:rPr>
                <w:color w:val="000000"/>
              </w:rPr>
            </w:pPr>
            <w:r w:rsidRPr="002F24E0">
              <w:rPr>
                <w:color w:val="000000"/>
              </w:rPr>
              <w:t>-2.53E-01</w:t>
            </w:r>
          </w:p>
        </w:tc>
        <w:tc>
          <w:tcPr>
            <w:tcW w:w="1166" w:type="dxa"/>
            <w:tcBorders>
              <w:top w:val="nil"/>
              <w:left w:val="nil"/>
              <w:bottom w:val="nil"/>
              <w:right w:val="nil"/>
            </w:tcBorders>
            <w:shd w:val="clear" w:color="auto" w:fill="auto"/>
            <w:noWrap/>
            <w:vAlign w:val="bottom"/>
          </w:tcPr>
          <w:p w14:paraId="44CE45DA" w14:textId="605D22AC" w:rsidR="002F24E0" w:rsidRPr="00F1123A" w:rsidRDefault="002F24E0" w:rsidP="002F24E0">
            <w:pPr>
              <w:spacing w:line="276" w:lineRule="auto"/>
              <w:jc w:val="right"/>
              <w:rPr>
                <w:color w:val="000000"/>
              </w:rPr>
            </w:pPr>
            <w:r w:rsidRPr="00F1123A">
              <w:rPr>
                <w:color w:val="000000"/>
              </w:rPr>
              <w:t>16.497</w:t>
            </w:r>
          </w:p>
        </w:tc>
        <w:tc>
          <w:tcPr>
            <w:tcW w:w="1076" w:type="dxa"/>
            <w:tcBorders>
              <w:top w:val="nil"/>
              <w:left w:val="nil"/>
              <w:bottom w:val="nil"/>
              <w:right w:val="nil"/>
            </w:tcBorders>
            <w:shd w:val="clear" w:color="auto" w:fill="auto"/>
            <w:noWrap/>
            <w:vAlign w:val="bottom"/>
          </w:tcPr>
          <w:p w14:paraId="385A8972" w14:textId="024DF7F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F24E0" w:rsidRPr="00B47CE7" w:rsidRDefault="002F24E0" w:rsidP="002F24E0">
            <w:pPr>
              <w:spacing w:line="276" w:lineRule="auto"/>
              <w:jc w:val="right"/>
              <w:rPr>
                <w:color w:val="000000"/>
              </w:rPr>
            </w:pPr>
          </w:p>
        </w:tc>
      </w:tr>
      <w:tr w:rsidR="002F24E0"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788E9383" w:rsidR="002F24E0" w:rsidRPr="002F24E0" w:rsidRDefault="002F24E0" w:rsidP="002F24E0">
            <w:pPr>
              <w:spacing w:line="276" w:lineRule="auto"/>
              <w:jc w:val="right"/>
              <w:rPr>
                <w:color w:val="000000"/>
              </w:rPr>
            </w:pPr>
            <w:r w:rsidRPr="002F24E0">
              <w:rPr>
                <w:color w:val="000000"/>
              </w:rPr>
              <w:t>1.82E-04</w:t>
            </w:r>
          </w:p>
        </w:tc>
        <w:tc>
          <w:tcPr>
            <w:tcW w:w="1475" w:type="dxa"/>
            <w:tcBorders>
              <w:top w:val="nil"/>
              <w:left w:val="nil"/>
              <w:bottom w:val="nil"/>
              <w:right w:val="nil"/>
            </w:tcBorders>
            <w:shd w:val="clear" w:color="auto" w:fill="auto"/>
            <w:noWrap/>
            <w:vAlign w:val="bottom"/>
          </w:tcPr>
          <w:p w14:paraId="10C4EA0D" w14:textId="77777777" w:rsidR="002F24E0" w:rsidRPr="00BB00AD" w:rsidRDefault="002F24E0" w:rsidP="002F24E0">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6D53BF3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0DAF67F" w14:textId="52F228A5" w:rsidR="002F24E0" w:rsidRPr="002F24E0" w:rsidRDefault="002F24E0" w:rsidP="002F24E0">
            <w:pPr>
              <w:spacing w:line="276" w:lineRule="auto"/>
              <w:jc w:val="right"/>
              <w:rPr>
                <w:color w:val="000000"/>
              </w:rPr>
            </w:pPr>
            <w:r w:rsidRPr="002F24E0">
              <w:rPr>
                <w:color w:val="000000"/>
              </w:rPr>
              <w:t>-1.50E-03</w:t>
            </w:r>
          </w:p>
        </w:tc>
        <w:tc>
          <w:tcPr>
            <w:tcW w:w="1166" w:type="dxa"/>
            <w:tcBorders>
              <w:top w:val="nil"/>
              <w:left w:val="nil"/>
              <w:bottom w:val="nil"/>
              <w:right w:val="nil"/>
            </w:tcBorders>
            <w:shd w:val="clear" w:color="auto" w:fill="auto"/>
            <w:noWrap/>
            <w:vAlign w:val="bottom"/>
          </w:tcPr>
          <w:p w14:paraId="2B2F406D" w14:textId="1FAF162B" w:rsidR="002F24E0" w:rsidRPr="00F1123A" w:rsidRDefault="002F24E0" w:rsidP="002F24E0">
            <w:pPr>
              <w:spacing w:line="276" w:lineRule="auto"/>
              <w:jc w:val="right"/>
              <w:rPr>
                <w:color w:val="000000"/>
              </w:rPr>
            </w:pPr>
            <w:r w:rsidRPr="00F1123A">
              <w:rPr>
                <w:color w:val="000000"/>
              </w:rPr>
              <w:t>39.782</w:t>
            </w:r>
          </w:p>
        </w:tc>
        <w:tc>
          <w:tcPr>
            <w:tcW w:w="1076" w:type="dxa"/>
            <w:tcBorders>
              <w:top w:val="nil"/>
              <w:left w:val="nil"/>
              <w:bottom w:val="nil"/>
              <w:right w:val="nil"/>
            </w:tcBorders>
            <w:shd w:val="clear" w:color="auto" w:fill="auto"/>
            <w:noWrap/>
            <w:vAlign w:val="bottom"/>
          </w:tcPr>
          <w:p w14:paraId="4EC76AB7" w14:textId="566745AF"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F24E0" w:rsidRPr="00B47CE7" w:rsidRDefault="002F24E0" w:rsidP="002F24E0">
            <w:pPr>
              <w:spacing w:line="276" w:lineRule="auto"/>
              <w:jc w:val="right"/>
              <w:rPr>
                <w:color w:val="000000"/>
              </w:rPr>
            </w:pPr>
          </w:p>
        </w:tc>
      </w:tr>
      <w:tr w:rsidR="002F24E0"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65DCEE72" w:rsidR="002F24E0" w:rsidRPr="002F24E0" w:rsidRDefault="002F24E0" w:rsidP="002F24E0">
            <w:pPr>
              <w:spacing w:line="276" w:lineRule="auto"/>
              <w:jc w:val="right"/>
              <w:rPr>
                <w:color w:val="000000"/>
              </w:rPr>
            </w:pPr>
            <w:r w:rsidRPr="002F24E0">
              <w:rPr>
                <w:color w:val="000000"/>
              </w:rPr>
              <w:t>-1.07E-01</w:t>
            </w:r>
          </w:p>
        </w:tc>
        <w:tc>
          <w:tcPr>
            <w:tcW w:w="1475" w:type="dxa"/>
            <w:tcBorders>
              <w:top w:val="nil"/>
              <w:left w:val="nil"/>
              <w:bottom w:val="nil"/>
              <w:right w:val="nil"/>
            </w:tcBorders>
            <w:shd w:val="clear" w:color="auto" w:fill="auto"/>
            <w:noWrap/>
            <w:vAlign w:val="bottom"/>
          </w:tcPr>
          <w:p w14:paraId="0E91CC9A" w14:textId="77777777" w:rsidR="002F24E0" w:rsidRPr="00BB00AD" w:rsidRDefault="002F24E0" w:rsidP="002F24E0">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0A62EC6B" w14:textId="77777777" w:rsidR="002F24E0" w:rsidRPr="00BB00AD" w:rsidRDefault="002F24E0" w:rsidP="002F24E0">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0146864" w14:textId="4EB951E2" w:rsidR="002F24E0" w:rsidRPr="002F24E0" w:rsidRDefault="002F24E0" w:rsidP="002F24E0">
            <w:pPr>
              <w:spacing w:line="276" w:lineRule="auto"/>
              <w:jc w:val="right"/>
              <w:rPr>
                <w:color w:val="000000"/>
              </w:rPr>
            </w:pPr>
            <w:r w:rsidRPr="002F24E0">
              <w:rPr>
                <w:color w:val="000000"/>
              </w:rPr>
              <w:t>-3.04E-01</w:t>
            </w:r>
          </w:p>
        </w:tc>
        <w:tc>
          <w:tcPr>
            <w:tcW w:w="1166" w:type="dxa"/>
            <w:tcBorders>
              <w:top w:val="nil"/>
              <w:left w:val="nil"/>
              <w:bottom w:val="nil"/>
              <w:right w:val="nil"/>
            </w:tcBorders>
            <w:shd w:val="clear" w:color="auto" w:fill="auto"/>
            <w:noWrap/>
            <w:vAlign w:val="bottom"/>
          </w:tcPr>
          <w:p w14:paraId="79F57B8C" w14:textId="5BAEFDA7" w:rsidR="002F24E0" w:rsidRPr="00F1123A" w:rsidRDefault="002F24E0" w:rsidP="002F24E0">
            <w:pPr>
              <w:spacing w:line="276" w:lineRule="auto"/>
              <w:jc w:val="right"/>
              <w:rPr>
                <w:color w:val="000000"/>
              </w:rPr>
            </w:pPr>
            <w:r w:rsidRPr="00F1123A">
              <w:rPr>
                <w:color w:val="000000"/>
              </w:rPr>
              <w:t>4.025</w:t>
            </w:r>
          </w:p>
        </w:tc>
        <w:tc>
          <w:tcPr>
            <w:tcW w:w="1076" w:type="dxa"/>
            <w:tcBorders>
              <w:top w:val="nil"/>
              <w:left w:val="nil"/>
              <w:bottom w:val="nil"/>
              <w:right w:val="nil"/>
            </w:tcBorders>
            <w:shd w:val="clear" w:color="auto" w:fill="auto"/>
            <w:noWrap/>
            <w:vAlign w:val="bottom"/>
          </w:tcPr>
          <w:p w14:paraId="5991A50A" w14:textId="071C943B" w:rsidR="002F24E0" w:rsidRPr="00F1123A" w:rsidRDefault="002F24E0" w:rsidP="002F24E0">
            <w:pPr>
              <w:spacing w:line="276" w:lineRule="auto"/>
              <w:jc w:val="right"/>
              <w:rPr>
                <w:b/>
                <w:bCs/>
                <w:color w:val="000000"/>
              </w:rPr>
            </w:pPr>
            <w:r w:rsidRPr="00F1123A">
              <w:rPr>
                <w:b/>
                <w:bCs/>
                <w:color w:val="000000"/>
              </w:rPr>
              <w:t>0.045</w:t>
            </w:r>
          </w:p>
        </w:tc>
        <w:tc>
          <w:tcPr>
            <w:tcW w:w="1296" w:type="dxa"/>
            <w:tcBorders>
              <w:top w:val="nil"/>
              <w:left w:val="nil"/>
              <w:bottom w:val="nil"/>
              <w:right w:val="nil"/>
            </w:tcBorders>
            <w:shd w:val="clear" w:color="auto" w:fill="auto"/>
            <w:noWrap/>
            <w:vAlign w:val="bottom"/>
          </w:tcPr>
          <w:p w14:paraId="43756226"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F24E0" w:rsidRPr="00B47CE7" w:rsidRDefault="002F24E0" w:rsidP="002F24E0">
            <w:pPr>
              <w:spacing w:line="276" w:lineRule="auto"/>
              <w:jc w:val="right"/>
              <w:rPr>
                <w:color w:val="000000"/>
              </w:rPr>
            </w:pPr>
          </w:p>
        </w:tc>
      </w:tr>
      <w:tr w:rsidR="002F24E0"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11ADFCFB" w:rsidR="002F24E0" w:rsidRPr="002F24E0" w:rsidRDefault="002F24E0" w:rsidP="002F24E0">
            <w:pPr>
              <w:spacing w:line="276" w:lineRule="auto"/>
              <w:jc w:val="right"/>
              <w:rPr>
                <w:color w:val="000000"/>
              </w:rPr>
            </w:pPr>
            <w:r w:rsidRPr="002F24E0">
              <w:rPr>
                <w:color w:val="000000"/>
              </w:rPr>
              <w:t>-2.31E-04</w:t>
            </w:r>
          </w:p>
        </w:tc>
        <w:tc>
          <w:tcPr>
            <w:tcW w:w="1475" w:type="dxa"/>
            <w:tcBorders>
              <w:top w:val="nil"/>
              <w:left w:val="nil"/>
              <w:bottom w:val="nil"/>
              <w:right w:val="nil"/>
            </w:tcBorders>
            <w:shd w:val="clear" w:color="auto" w:fill="auto"/>
            <w:noWrap/>
            <w:vAlign w:val="bottom"/>
          </w:tcPr>
          <w:p w14:paraId="5969D3C6" w14:textId="77777777" w:rsidR="002F24E0" w:rsidRPr="00BB00AD" w:rsidRDefault="002F24E0" w:rsidP="002F24E0">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4BEE2E6B" w14:textId="77777777" w:rsidR="002F24E0" w:rsidRPr="00BB00AD" w:rsidRDefault="002F24E0" w:rsidP="002F24E0">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0B779066" w14:textId="7AEB9459" w:rsidR="002F24E0" w:rsidRPr="002F24E0" w:rsidRDefault="002F24E0" w:rsidP="002F24E0">
            <w:pPr>
              <w:spacing w:line="276" w:lineRule="auto"/>
              <w:jc w:val="right"/>
              <w:rPr>
                <w:color w:val="000000"/>
              </w:rPr>
            </w:pPr>
            <w:r w:rsidRPr="002F24E0">
              <w:rPr>
                <w:color w:val="000000"/>
              </w:rPr>
              <w:t>3.33E-04</w:t>
            </w:r>
          </w:p>
        </w:tc>
        <w:tc>
          <w:tcPr>
            <w:tcW w:w="1166" w:type="dxa"/>
            <w:tcBorders>
              <w:top w:val="nil"/>
              <w:left w:val="nil"/>
              <w:bottom w:val="nil"/>
              <w:right w:val="nil"/>
            </w:tcBorders>
            <w:shd w:val="clear" w:color="auto" w:fill="auto"/>
            <w:noWrap/>
            <w:vAlign w:val="bottom"/>
          </w:tcPr>
          <w:p w14:paraId="04EB3E26" w14:textId="662405C8" w:rsidR="002F24E0" w:rsidRPr="00F1123A" w:rsidRDefault="002F24E0" w:rsidP="002F24E0">
            <w:pPr>
              <w:spacing w:line="276" w:lineRule="auto"/>
              <w:jc w:val="right"/>
              <w:rPr>
                <w:color w:val="000000"/>
              </w:rPr>
            </w:pPr>
            <w:r w:rsidRPr="00F1123A">
              <w:rPr>
                <w:color w:val="000000"/>
              </w:rPr>
              <w:t>4.436</w:t>
            </w:r>
          </w:p>
        </w:tc>
        <w:tc>
          <w:tcPr>
            <w:tcW w:w="1076" w:type="dxa"/>
            <w:tcBorders>
              <w:top w:val="nil"/>
              <w:left w:val="nil"/>
              <w:bottom w:val="nil"/>
              <w:right w:val="nil"/>
            </w:tcBorders>
            <w:shd w:val="clear" w:color="auto" w:fill="auto"/>
            <w:noWrap/>
            <w:vAlign w:val="bottom"/>
          </w:tcPr>
          <w:p w14:paraId="4FBBE7E8" w14:textId="5A574ADC" w:rsidR="002F24E0" w:rsidRPr="00F1123A" w:rsidRDefault="002F24E0" w:rsidP="002F24E0">
            <w:pPr>
              <w:spacing w:line="276" w:lineRule="auto"/>
              <w:jc w:val="right"/>
              <w:rPr>
                <w:b/>
                <w:bCs/>
                <w:color w:val="000000"/>
              </w:rPr>
            </w:pPr>
            <w:r w:rsidRPr="00F1123A">
              <w:rPr>
                <w:b/>
                <w:bCs/>
                <w:color w:val="000000"/>
              </w:rPr>
              <w:t>0.035</w:t>
            </w:r>
          </w:p>
        </w:tc>
        <w:tc>
          <w:tcPr>
            <w:tcW w:w="1296" w:type="dxa"/>
            <w:tcBorders>
              <w:top w:val="nil"/>
              <w:left w:val="nil"/>
              <w:bottom w:val="nil"/>
              <w:right w:val="nil"/>
            </w:tcBorders>
            <w:shd w:val="clear" w:color="auto" w:fill="auto"/>
            <w:noWrap/>
            <w:vAlign w:val="bottom"/>
          </w:tcPr>
          <w:p w14:paraId="76BCA0A5"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F24E0" w:rsidRPr="00B47CE7" w:rsidRDefault="002F24E0" w:rsidP="002F24E0">
            <w:pPr>
              <w:spacing w:line="276" w:lineRule="auto"/>
              <w:jc w:val="right"/>
              <w:rPr>
                <w:color w:val="000000"/>
              </w:rPr>
            </w:pPr>
          </w:p>
        </w:tc>
      </w:tr>
      <w:tr w:rsidR="002F24E0"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50C28539" w:rsidR="002F24E0" w:rsidRPr="002F24E0" w:rsidRDefault="002F24E0" w:rsidP="002F24E0">
            <w:pPr>
              <w:spacing w:line="276" w:lineRule="auto"/>
              <w:jc w:val="right"/>
              <w:rPr>
                <w:color w:val="000000"/>
              </w:rPr>
            </w:pPr>
            <w:r w:rsidRPr="002F24E0">
              <w:rPr>
                <w:color w:val="000000"/>
              </w:rPr>
              <w:t>-5.43E-04</w:t>
            </w:r>
          </w:p>
        </w:tc>
        <w:tc>
          <w:tcPr>
            <w:tcW w:w="1475" w:type="dxa"/>
            <w:tcBorders>
              <w:top w:val="nil"/>
              <w:left w:val="nil"/>
              <w:right w:val="nil"/>
            </w:tcBorders>
            <w:shd w:val="clear" w:color="auto" w:fill="auto"/>
            <w:noWrap/>
            <w:vAlign w:val="bottom"/>
          </w:tcPr>
          <w:p w14:paraId="52512219" w14:textId="77777777" w:rsidR="002F24E0" w:rsidRPr="00BB00AD" w:rsidRDefault="002F24E0" w:rsidP="002F24E0">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D960462"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4F32DB46" w14:textId="359843A0" w:rsidR="002F24E0" w:rsidRPr="002F24E0" w:rsidRDefault="002F24E0" w:rsidP="002F24E0">
            <w:pPr>
              <w:spacing w:line="276" w:lineRule="auto"/>
              <w:jc w:val="right"/>
              <w:rPr>
                <w:color w:val="000000"/>
              </w:rPr>
            </w:pPr>
            <w:r w:rsidRPr="002F24E0">
              <w:rPr>
                <w:color w:val="000000"/>
              </w:rPr>
              <w:t>6.85E-04</w:t>
            </w:r>
          </w:p>
        </w:tc>
        <w:tc>
          <w:tcPr>
            <w:tcW w:w="1166" w:type="dxa"/>
            <w:tcBorders>
              <w:top w:val="nil"/>
              <w:left w:val="nil"/>
              <w:right w:val="nil"/>
            </w:tcBorders>
            <w:shd w:val="clear" w:color="auto" w:fill="auto"/>
            <w:noWrap/>
            <w:vAlign w:val="bottom"/>
          </w:tcPr>
          <w:p w14:paraId="6D12E4B1" w14:textId="20DC9B47" w:rsidR="002F24E0" w:rsidRPr="00F1123A" w:rsidRDefault="002F24E0" w:rsidP="002F24E0">
            <w:pPr>
              <w:spacing w:line="276" w:lineRule="auto"/>
              <w:jc w:val="right"/>
              <w:rPr>
                <w:color w:val="000000"/>
              </w:rPr>
            </w:pPr>
            <w:r w:rsidRPr="00F1123A">
              <w:rPr>
                <w:color w:val="000000"/>
              </w:rPr>
              <w:t>11.168</w:t>
            </w:r>
          </w:p>
        </w:tc>
        <w:tc>
          <w:tcPr>
            <w:tcW w:w="1076" w:type="dxa"/>
            <w:tcBorders>
              <w:top w:val="nil"/>
              <w:left w:val="nil"/>
              <w:right w:val="nil"/>
            </w:tcBorders>
            <w:shd w:val="clear" w:color="auto" w:fill="auto"/>
            <w:noWrap/>
            <w:vAlign w:val="bottom"/>
          </w:tcPr>
          <w:p w14:paraId="08DC5975" w14:textId="3C98DA49" w:rsidR="002F24E0" w:rsidRPr="00F1123A" w:rsidRDefault="002F24E0" w:rsidP="002F24E0">
            <w:pPr>
              <w:spacing w:line="276" w:lineRule="auto"/>
              <w:jc w:val="right"/>
              <w:rPr>
                <w:b/>
                <w:bCs/>
                <w:color w:val="000000"/>
              </w:rPr>
            </w:pPr>
            <w:r w:rsidRPr="00F1123A">
              <w:rPr>
                <w:b/>
                <w:bCs/>
                <w:color w:val="000000"/>
              </w:rPr>
              <w:t>0.001</w:t>
            </w:r>
          </w:p>
        </w:tc>
        <w:tc>
          <w:tcPr>
            <w:tcW w:w="1296" w:type="dxa"/>
            <w:tcBorders>
              <w:top w:val="nil"/>
              <w:left w:val="nil"/>
              <w:right w:val="nil"/>
            </w:tcBorders>
            <w:shd w:val="clear" w:color="auto" w:fill="auto"/>
            <w:noWrap/>
            <w:vAlign w:val="bottom"/>
          </w:tcPr>
          <w:p w14:paraId="08609A6D"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F24E0" w:rsidRPr="00B47CE7" w:rsidRDefault="002F24E0" w:rsidP="002F24E0">
            <w:pPr>
              <w:spacing w:line="276" w:lineRule="auto"/>
              <w:jc w:val="right"/>
              <w:rPr>
                <w:color w:val="000000"/>
              </w:rPr>
            </w:pPr>
          </w:p>
        </w:tc>
      </w:tr>
      <w:tr w:rsidR="002F24E0"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1F4C7A3" w:rsidR="002F24E0" w:rsidRPr="002F24E0" w:rsidRDefault="002F24E0" w:rsidP="002F24E0">
            <w:pPr>
              <w:spacing w:line="276" w:lineRule="auto"/>
              <w:jc w:val="right"/>
              <w:rPr>
                <w:color w:val="000000"/>
              </w:rPr>
            </w:pPr>
            <w:r w:rsidRPr="002F24E0">
              <w:rPr>
                <w:color w:val="000000"/>
              </w:rPr>
              <w:t>2.70E-04</w:t>
            </w:r>
          </w:p>
        </w:tc>
        <w:tc>
          <w:tcPr>
            <w:tcW w:w="1475" w:type="dxa"/>
            <w:tcBorders>
              <w:top w:val="nil"/>
              <w:left w:val="nil"/>
              <w:bottom w:val="single" w:sz="4" w:space="0" w:color="auto"/>
              <w:right w:val="nil"/>
            </w:tcBorders>
            <w:shd w:val="clear" w:color="auto" w:fill="auto"/>
            <w:noWrap/>
            <w:vAlign w:val="bottom"/>
          </w:tcPr>
          <w:p w14:paraId="7F717AAC" w14:textId="77777777" w:rsidR="002F24E0" w:rsidRPr="00BB00AD" w:rsidRDefault="002F24E0" w:rsidP="002F24E0">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3F7C17B7" w14:textId="77777777" w:rsidR="002F24E0" w:rsidRPr="00BB00AD" w:rsidRDefault="002F24E0" w:rsidP="002F24E0">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16A68B71" w14:textId="6A58325B" w:rsidR="002F24E0" w:rsidRPr="002F24E0" w:rsidRDefault="002F24E0" w:rsidP="002F24E0">
            <w:pPr>
              <w:spacing w:line="276" w:lineRule="auto"/>
              <w:jc w:val="right"/>
              <w:rPr>
                <w:color w:val="000000"/>
              </w:rPr>
            </w:pPr>
            <w:r w:rsidRPr="002F24E0">
              <w:rPr>
                <w:color w:val="000000"/>
              </w:rPr>
              <w:t>4.49E-04</w:t>
            </w:r>
          </w:p>
        </w:tc>
        <w:tc>
          <w:tcPr>
            <w:tcW w:w="1166" w:type="dxa"/>
            <w:tcBorders>
              <w:top w:val="nil"/>
              <w:left w:val="nil"/>
              <w:bottom w:val="single" w:sz="4" w:space="0" w:color="auto"/>
              <w:right w:val="nil"/>
            </w:tcBorders>
            <w:shd w:val="clear" w:color="auto" w:fill="auto"/>
            <w:noWrap/>
            <w:vAlign w:val="bottom"/>
          </w:tcPr>
          <w:p w14:paraId="0E403E3A" w14:textId="1E510E4E" w:rsidR="002F24E0" w:rsidRPr="00F1123A" w:rsidRDefault="002F24E0" w:rsidP="002F24E0">
            <w:pPr>
              <w:spacing w:line="276" w:lineRule="auto"/>
              <w:jc w:val="right"/>
              <w:rPr>
                <w:color w:val="000000"/>
              </w:rPr>
            </w:pPr>
            <w:r w:rsidRPr="00F1123A">
              <w:rPr>
                <w:color w:val="000000"/>
              </w:rPr>
              <w:t>0.678</w:t>
            </w:r>
          </w:p>
        </w:tc>
        <w:tc>
          <w:tcPr>
            <w:tcW w:w="1076" w:type="dxa"/>
            <w:tcBorders>
              <w:top w:val="nil"/>
              <w:left w:val="nil"/>
              <w:bottom w:val="single" w:sz="4" w:space="0" w:color="auto"/>
              <w:right w:val="nil"/>
            </w:tcBorders>
            <w:shd w:val="clear" w:color="auto" w:fill="auto"/>
            <w:noWrap/>
            <w:vAlign w:val="bottom"/>
          </w:tcPr>
          <w:p w14:paraId="519FF82F" w14:textId="550DF4B2" w:rsidR="002F24E0" w:rsidRPr="00F1123A" w:rsidRDefault="002F24E0" w:rsidP="002F24E0">
            <w:pPr>
              <w:spacing w:line="276" w:lineRule="auto"/>
              <w:jc w:val="right"/>
              <w:rPr>
                <w:b/>
                <w:bCs/>
                <w:color w:val="000000"/>
              </w:rPr>
            </w:pPr>
            <w:r w:rsidRPr="00F1123A">
              <w:rPr>
                <w:color w:val="000000"/>
              </w:rPr>
              <w:t>0.41</w:t>
            </w:r>
            <w:r>
              <w:rPr>
                <w:color w:val="000000"/>
              </w:rPr>
              <w:t>0</w:t>
            </w:r>
          </w:p>
        </w:tc>
        <w:tc>
          <w:tcPr>
            <w:tcW w:w="1296" w:type="dxa"/>
            <w:tcBorders>
              <w:top w:val="nil"/>
              <w:left w:val="nil"/>
              <w:right w:val="nil"/>
            </w:tcBorders>
            <w:shd w:val="clear" w:color="auto" w:fill="auto"/>
            <w:noWrap/>
            <w:vAlign w:val="bottom"/>
          </w:tcPr>
          <w:p w14:paraId="0100F700"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F24E0" w:rsidRPr="00B47CE7" w:rsidRDefault="002F24E0" w:rsidP="002F24E0">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w:t>
      </w:r>
      <w:proofErr w:type="spellStart"/>
      <w:r>
        <w:t>df</w:t>
      </w:r>
      <w:proofErr w:type="spellEnd"/>
      <w:r>
        <w:t>=degrees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commentRangeStart w:id="2"/>
      <w:r>
        <w:rPr>
          <w:b/>
        </w:rPr>
        <w:lastRenderedPageBreak/>
        <w:t>F</w:t>
      </w:r>
      <w:commentRangeEnd w:id="2"/>
      <w:r w:rsidR="009B4AC9">
        <w:rPr>
          <w:rStyle w:val="CommentReference"/>
        </w:rPr>
        <w:commentReference w:id="2"/>
      </w:r>
      <w:r>
        <w:rPr>
          <w:b/>
        </w:rPr>
        <w:t xml:space="preserve">igure </w:t>
      </w:r>
      <w:r w:rsidR="00A742CF">
        <w:rPr>
          <w:b/>
        </w:rPr>
        <w:t>3</w:t>
      </w:r>
    </w:p>
    <w:p w14:paraId="7BAD58C0" w14:textId="676C4E99" w:rsidR="00571302" w:rsidRPr="00F56D6E" w:rsidRDefault="00943993" w:rsidP="00DE2B27">
      <w:pPr>
        <w:spacing w:line="360" w:lineRule="auto"/>
      </w:pPr>
      <w:r>
        <w:rPr>
          <w:noProof/>
        </w:rPr>
        <w:drawing>
          <wp:inline distT="0" distB="0" distL="0" distR="0" wp14:anchorId="41102464" wp14:editId="748ADB30">
            <wp:extent cx="5943600" cy="396240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4F07BB42" w14:textId="77777777"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xml:space="preserve">, fertilization, and inoculation on </w:t>
      </w:r>
      <w:r w:rsidR="00943993">
        <w:rPr>
          <w:bCs/>
        </w:rPr>
        <w:t>the relative fraction of leaf nitrogen allocated to photosynthesis (</w:t>
      </w:r>
      <w:r w:rsidR="00943993">
        <w:rPr>
          <w:bCs/>
        </w:rPr>
        <w:t>panels A and B)</w:t>
      </w:r>
      <w:r w:rsidR="00943993">
        <w:rPr>
          <w:bCs/>
        </w:rPr>
        <w:t xml:space="preserve"> and the fraction of leaf nitrogen allocated to structure </w:t>
      </w:r>
      <w:r w:rsidR="00943993">
        <w:rPr>
          <w:bCs/>
        </w:rPr>
        <w:t>(panels C and D)</w:t>
      </w:r>
      <w:r w:rsidR="00943993">
        <w:rPr>
          <w:bCs/>
        </w:rPr>
        <w:t xml:space="preserve">. </w:t>
      </w:r>
      <w:r w:rsidR="00943993">
        <w:rPr>
          <w:bCs/>
        </w:rPr>
        <w:t>Soil nitrogen fertilization is represented continuously on the x-axis in all panels. In the left column of panels, blue points and trendlines indicate the effect of increasing fertilization under ambient CO</w:t>
      </w:r>
      <w:r w:rsidR="00943993">
        <w:rPr>
          <w:bCs/>
          <w:vertAlign w:val="subscript"/>
        </w:rPr>
        <w:t>2</w:t>
      </w:r>
      <w:r w:rsidR="00943993">
        <w:rPr>
          <w:bCs/>
        </w:rPr>
        <w:t>, while red points and trendlines indicate the effect of increasing fertilization under elevated CO</w:t>
      </w:r>
      <w:r w:rsidR="00943993">
        <w:rPr>
          <w:bCs/>
          <w:vertAlign w:val="subscript"/>
        </w:rPr>
        <w:t>2</w:t>
      </w:r>
      <w:r w:rsidR="00943993">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43993">
        <w:rPr>
          <w:bCs/>
        </w:rPr>
        <w:fldChar w:fldCharType="begin" w:fldLock="1"/>
      </w:r>
      <w:r w:rsidR="0094399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43993">
        <w:rPr>
          <w:bCs/>
        </w:rPr>
        <w:fldChar w:fldCharType="separate"/>
      </w:r>
      <w:r w:rsidR="00943993" w:rsidRPr="00F97E90">
        <w:rPr>
          <w:bCs/>
          <w:noProof/>
        </w:rPr>
        <w:t>(Lenth, 2019)</w:t>
      </w:r>
      <w:r w:rsidR="00943993">
        <w:rPr>
          <w:bCs/>
        </w:rPr>
        <w:fldChar w:fldCharType="end"/>
      </w:r>
      <w:r w:rsidR="00943993">
        <w:rPr>
          <w:bCs/>
        </w:rPr>
        <w:t>.</w:t>
      </w:r>
    </w:p>
    <w:p w14:paraId="5D51E241" w14:textId="0002D4F1" w:rsidR="00475A2D" w:rsidRPr="00294559" w:rsidRDefault="00943993" w:rsidP="00943993">
      <w:pPr>
        <w:spacing w:line="360" w:lineRule="auto"/>
        <w:rPr>
          <w:bCs/>
        </w:rPr>
      </w:pPr>
      <w:r>
        <w:rPr>
          <w:b/>
        </w:rPr>
        <w:br w:type="page"/>
      </w:r>
      <w:r w:rsidR="005D1ED2">
        <w:rPr>
          <w:bCs/>
          <w:i/>
          <w:iCs/>
        </w:rPr>
        <w:lastRenderedPageBreak/>
        <w:t>T</w:t>
      </w:r>
      <w:r w:rsidR="00475A2D" w:rsidRPr="000E7383">
        <w:rPr>
          <w:bCs/>
          <w:i/>
          <w:iCs/>
        </w:rPr>
        <w:t>radeoffs between nitrogen and water use</w:t>
      </w:r>
    </w:p>
    <w:p w14:paraId="7CC189FE" w14:textId="6AFB140D" w:rsidR="00A92732" w:rsidRDefault="00C306F4" w:rsidP="00725F33">
      <w:pPr>
        <w:spacing w:line="360" w:lineRule="auto"/>
        <w:ind w:firstLine="720"/>
        <w:rPr>
          <w:bCs/>
        </w:rPr>
      </w:pPr>
      <w:r>
        <w:rPr>
          <w:bCs/>
        </w:rPr>
        <w:t xml:space="preserve">PNUE </w:t>
      </w:r>
      <w:r w:rsidR="00725F33">
        <w:rPr>
          <w:bCs/>
        </w:rPr>
        <w:t xml:space="preserve">experienced a 16% stimulation under </w:t>
      </w:r>
      <w:r>
        <w:rPr>
          <w:bCs/>
        </w:rPr>
        <w:t>e</w:t>
      </w:r>
      <w:r w:rsidR="00A92732">
        <w:rPr>
          <w:bCs/>
        </w:rPr>
        <w:t>levated CO</w:t>
      </w:r>
      <w:r w:rsidR="00A92732">
        <w:rPr>
          <w:bCs/>
          <w:vertAlign w:val="subscript"/>
        </w:rPr>
        <w:t>2</w:t>
      </w:r>
      <w:r w:rsidR="00A92732">
        <w:rPr>
          <w:bCs/>
        </w:rPr>
        <w:t xml:space="preserve"> (p&lt;0.001; Table 4</w:t>
      </w:r>
      <w:r w:rsidR="00AA3BD4">
        <w:rPr>
          <w:bCs/>
        </w:rPr>
        <w:t>; Fig. 4A</w:t>
      </w:r>
      <w:r w:rsidR="00A92732">
        <w:rPr>
          <w:bCs/>
        </w:rPr>
        <w:t xml:space="preserve">), a pattern that was not modified </w:t>
      </w:r>
      <w:r w:rsidR="00725F33">
        <w:rPr>
          <w:bCs/>
        </w:rPr>
        <w:t>across the</w:t>
      </w:r>
      <w:r w:rsidR="00A92732">
        <w:rPr>
          <w:bCs/>
        </w:rPr>
        <w:t xml:space="preserve"> fertilization</w:t>
      </w:r>
      <w:r w:rsidR="00725F33">
        <w:rPr>
          <w:bCs/>
        </w:rPr>
        <w:t xml:space="preserve"> gradient</w:t>
      </w:r>
      <w:r w:rsidR="00A92732">
        <w:rPr>
          <w:bCs/>
        </w:rPr>
        <w:t xml:space="preserve"> (p=0.282; Table 4</w:t>
      </w:r>
      <w:r w:rsidR="00AA3BD4">
        <w:rPr>
          <w:bCs/>
        </w:rPr>
        <w:t>; Fig. 4A</w:t>
      </w:r>
      <w:r w:rsidR="00A92732">
        <w:rPr>
          <w:bCs/>
        </w:rPr>
        <w:t xml:space="preserve">) or </w:t>
      </w:r>
      <w:r w:rsidR="00665887">
        <w:rPr>
          <w:bCs/>
        </w:rPr>
        <w:t xml:space="preserve">between </w:t>
      </w:r>
      <w:r w:rsidR="00A92732">
        <w:rPr>
          <w:bCs/>
        </w:rPr>
        <w:t>inoculation</w:t>
      </w:r>
      <w:r w:rsidR="00665887">
        <w:rPr>
          <w:bCs/>
        </w:rPr>
        <w:t xml:space="preserve"> treatments</w:t>
      </w:r>
      <w:r w:rsidR="00A92732">
        <w:rPr>
          <w:bCs/>
        </w:rPr>
        <w:t xml:space="preserve"> (p=0.849; Table 4). An interaction between fertilization and inoculation (p&lt;0.001; Table 4</w:t>
      </w:r>
      <w:r w:rsidR="00AA3BD4">
        <w:rPr>
          <w:bCs/>
        </w:rPr>
        <w:t>; Fig. 4B</w:t>
      </w:r>
      <w:r w:rsidR="00A92732">
        <w:rPr>
          <w:bCs/>
        </w:rPr>
        <w:t>) indicated that the general negative effect of increasing fertilization on PNUE (p&lt;0.001; Table 4) was only apparent in inoculated pots (Tukey: p&lt;0.001), with no apparent effect of fertilization on PNUE in uninoculated pots (Tukey: p=0.823). Inoculated pots also generally had higher PNUE (p&lt;0.001; Table 4).</w:t>
      </w:r>
    </w:p>
    <w:p w14:paraId="71579D10" w14:textId="2D9993E6" w:rsidR="00A92732" w:rsidRDefault="00C306F4" w:rsidP="00A92732">
      <w:pPr>
        <w:spacing w:line="360" w:lineRule="auto"/>
        <w:ind w:firstLine="720"/>
        <w:rPr>
          <w:bCs/>
        </w:rPr>
      </w:pPr>
      <w:r>
        <w:rPr>
          <w:bCs/>
        </w:rPr>
        <w:t>There was no effect of CO</w:t>
      </w:r>
      <w:r>
        <w:rPr>
          <w:bCs/>
          <w:vertAlign w:val="subscript"/>
        </w:rPr>
        <w:t>2</w:t>
      </w:r>
      <w:r>
        <w:rPr>
          <w:bCs/>
        </w:rPr>
        <w:t xml:space="preserve"> concentration on </w:t>
      </w:r>
      <w:proofErr w:type="spellStart"/>
      <w:r>
        <w:rPr>
          <w:bCs/>
          <w:i/>
          <w:iCs/>
        </w:rPr>
        <w:t>i</w:t>
      </w:r>
      <w:r>
        <w:rPr>
          <w:bCs/>
        </w:rPr>
        <w:t>WUE</w:t>
      </w:r>
      <w:proofErr w:type="spellEnd"/>
      <w:r>
        <w:rPr>
          <w:bCs/>
        </w:rPr>
        <w:t xml:space="preserve"> (p=0.908; Table 4</w:t>
      </w:r>
      <w:r w:rsidR="00AA3BD4">
        <w:rPr>
          <w:bCs/>
        </w:rPr>
        <w:t>; Fig. 4C</w:t>
      </w:r>
      <w:r>
        <w:rPr>
          <w:bCs/>
        </w:rPr>
        <w:t>), despite an apparent reduction in stomatal conductance under elevated CO</w:t>
      </w:r>
      <w:r>
        <w:rPr>
          <w:bCs/>
          <w:vertAlign w:val="subscript"/>
        </w:rPr>
        <w:t>2</w:t>
      </w:r>
      <w:r>
        <w:rPr>
          <w:bCs/>
        </w:rPr>
        <w:t xml:space="preserve"> (p&lt;0.001; Table 2). There was also no effect of inoculation on </w:t>
      </w:r>
      <w:proofErr w:type="spellStart"/>
      <w:r>
        <w:rPr>
          <w:bCs/>
          <w:i/>
          <w:iCs/>
        </w:rPr>
        <w:t>i</w:t>
      </w:r>
      <w:r>
        <w:rPr>
          <w:bCs/>
        </w:rPr>
        <w:t>WUE</w:t>
      </w:r>
      <w:proofErr w:type="spellEnd"/>
      <w:r>
        <w:rPr>
          <w:bCs/>
        </w:rPr>
        <w:t xml:space="preserve"> (p=0.532; Table 4), although increasing fertilization did generally stimulate </w:t>
      </w:r>
      <w:proofErr w:type="spellStart"/>
      <w:r>
        <w:rPr>
          <w:bCs/>
          <w:i/>
          <w:iCs/>
        </w:rPr>
        <w:t>i</w:t>
      </w:r>
      <w:r>
        <w:rPr>
          <w:bCs/>
        </w:rPr>
        <w:t>WUE</w:t>
      </w:r>
      <w:proofErr w:type="spellEnd"/>
      <w:r>
        <w:rPr>
          <w:bCs/>
        </w:rPr>
        <w:t xml:space="preserve"> (p&lt;0.001; Table 4</w:t>
      </w:r>
      <w:r w:rsidR="00AA3BD4">
        <w:rPr>
          <w:bCs/>
        </w:rPr>
        <w:t>; Fig. 4C-D</w:t>
      </w:r>
      <w:r>
        <w:rPr>
          <w:bCs/>
        </w:rPr>
        <w:t>).</w:t>
      </w:r>
    </w:p>
    <w:p w14:paraId="6BC9DE19" w14:textId="3CFC3C1C" w:rsidR="00C306F4" w:rsidRDefault="00C306F4" w:rsidP="00A92732">
      <w:pPr>
        <w:spacing w:line="360" w:lineRule="auto"/>
        <w:ind w:firstLine="720"/>
        <w:rPr>
          <w:bCs/>
        </w:rPr>
      </w:pP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was generally downregulated under elevated CO</w:t>
      </w:r>
      <w:r>
        <w:rPr>
          <w:bCs/>
          <w:vertAlign w:val="subscript"/>
        </w:rPr>
        <w:t>2</w:t>
      </w:r>
      <w:r>
        <w:rPr>
          <w:bCs/>
        </w:rPr>
        <w:t xml:space="preserve"> (p=0.044; Table 4</w:t>
      </w:r>
      <w:r w:rsidR="00AA3BD4">
        <w:rPr>
          <w:bCs/>
        </w:rPr>
        <w:t>; Fig. 4E</w:t>
      </w:r>
      <w:r>
        <w:rPr>
          <w:bCs/>
        </w:rPr>
        <w:t xml:space="preserve">), a pattern that was not modified </w:t>
      </w:r>
      <w:r w:rsidR="00725F33">
        <w:rPr>
          <w:bCs/>
        </w:rPr>
        <w:t xml:space="preserve">across the fertilization gradient </w:t>
      </w:r>
      <w:r>
        <w:rPr>
          <w:bCs/>
        </w:rPr>
        <w:t xml:space="preserve">(p=0.367; Table 4) or </w:t>
      </w:r>
      <w:r w:rsidR="00665887">
        <w:rPr>
          <w:bCs/>
        </w:rPr>
        <w:t xml:space="preserve">between inoculation </w:t>
      </w:r>
      <w:r w:rsidR="00665887">
        <w:rPr>
          <w:bCs/>
        </w:rPr>
        <w:t xml:space="preserve">treatments </w:t>
      </w:r>
      <w:r>
        <w:rPr>
          <w:bCs/>
        </w:rPr>
        <w:t>(p=0.855; Table 4). An interaction between fertilization and inoculation (p=0.016; Table 4</w:t>
      </w:r>
      <w:r w:rsidR="00AA3BD4">
        <w:rPr>
          <w:bCs/>
        </w:rPr>
        <w:t>; Fig. 4F</w:t>
      </w:r>
      <w:r>
        <w:rPr>
          <w:bCs/>
        </w:rPr>
        <w:t xml:space="preserve">) indicated that the general stimulation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with increasing fertilization (p&lt;0.001; Table 4) was </w:t>
      </w:r>
      <w:r w:rsidR="00F92734">
        <w:rPr>
          <w:bCs/>
        </w:rPr>
        <w:t xml:space="preserve">only observed in inoculated pots (Tukey: p&lt;0.001), with no apparent effect of fertilization on </w:t>
      </w:r>
      <w:proofErr w:type="spellStart"/>
      <w:r w:rsidR="00F92734">
        <w:rPr>
          <w:bCs/>
          <w:i/>
          <w:iCs/>
        </w:rPr>
        <w:t>N</w:t>
      </w:r>
      <w:r w:rsidR="00F92734">
        <w:rPr>
          <w:bCs/>
          <w:vertAlign w:val="subscript"/>
        </w:rPr>
        <w:t>area</w:t>
      </w:r>
      <w:r w:rsidR="00F92734">
        <w:rPr>
          <w:bCs/>
        </w:rPr>
        <w:t>:</w:t>
      </w:r>
      <w:r w:rsidR="00F92734">
        <w:rPr>
          <w:bCs/>
          <w:i/>
          <w:iCs/>
        </w:rPr>
        <w:t>g</w:t>
      </w:r>
      <w:r w:rsidR="00F92734">
        <w:rPr>
          <w:bCs/>
          <w:vertAlign w:val="subscript"/>
        </w:rPr>
        <w:t>sw</w:t>
      </w:r>
      <w:proofErr w:type="spellEnd"/>
      <w:r w:rsidR="00F92734">
        <w:rPr>
          <w:bCs/>
        </w:rPr>
        <w:t xml:space="preserve"> in uninoculated pots (Tukey: p=0.172).</w:t>
      </w:r>
    </w:p>
    <w:p w14:paraId="42A86C2A" w14:textId="539F0C73" w:rsidR="00F92734" w:rsidRPr="00F92734" w:rsidRDefault="00F92734" w:rsidP="00A92732">
      <w:pPr>
        <w:spacing w:line="360" w:lineRule="auto"/>
        <w:ind w:firstLine="720"/>
        <w:rPr>
          <w:bCs/>
        </w:rPr>
      </w:pPr>
      <w:r>
        <w:rPr>
          <w:bCs/>
        </w:rPr>
        <w:t>There was no apparent effect of CO</w:t>
      </w:r>
      <w:r>
        <w:rPr>
          <w:bCs/>
          <w:vertAlign w:val="subscript"/>
        </w:rPr>
        <w:t>2</w:t>
      </w:r>
      <w:r>
        <w:rPr>
          <w:bCs/>
        </w:rPr>
        <w:t xml:space="preserve"> concentration (p=0.770; Table 4</w:t>
      </w:r>
      <w:r w:rsidR="00AA3BD4">
        <w:rPr>
          <w:bCs/>
        </w:rPr>
        <w:t>; Fig. 4G</w:t>
      </w:r>
      <w:r>
        <w:rPr>
          <w:bCs/>
        </w:rPr>
        <w:t>) or inoculation (p=0.753; Table 4</w:t>
      </w:r>
      <w:r w:rsidR="00AA3BD4">
        <w:rPr>
          <w:bCs/>
        </w:rPr>
        <w:t>; Fig. 4H</w:t>
      </w:r>
      <w:r>
        <w:rPr>
          <w:bCs/>
        </w:rPr>
        <w:t xml:space="preserve">) on </w:t>
      </w:r>
      <w:r>
        <w:rPr>
          <w:bCs/>
          <w:i/>
          <w:iCs/>
        </w:rPr>
        <w:t>V</w:t>
      </w:r>
      <w:r>
        <w:rPr>
          <w:bCs/>
          <w:vertAlign w:val="subscript"/>
        </w:rPr>
        <w:t>cmax25</w:t>
      </w:r>
      <w:r>
        <w:rPr>
          <w:bCs/>
        </w:rPr>
        <w:t>:</w:t>
      </w:r>
      <w:r>
        <w:rPr>
          <w:bCs/>
          <w:i/>
          <w:iCs/>
        </w:rPr>
        <w:t>g</w:t>
      </w:r>
      <w:r>
        <w:rPr>
          <w:bCs/>
          <w:vertAlign w:val="subscript"/>
        </w:rPr>
        <w:t>sw</w:t>
      </w:r>
      <w:r>
        <w:rPr>
          <w:bCs/>
        </w:rPr>
        <w:t xml:space="preserve">, although increasing fertilization generally increased </w:t>
      </w:r>
      <w:r>
        <w:rPr>
          <w:bCs/>
          <w:i/>
          <w:iCs/>
        </w:rPr>
        <w:t>V</w:t>
      </w:r>
      <w:r>
        <w:rPr>
          <w:bCs/>
          <w:vertAlign w:val="subscript"/>
        </w:rPr>
        <w:t>cmax25</w:t>
      </w:r>
      <w:r>
        <w:rPr>
          <w:bCs/>
        </w:rPr>
        <w:t>:</w:t>
      </w:r>
      <w:r>
        <w:rPr>
          <w:bCs/>
          <w:i/>
          <w:iCs/>
        </w:rPr>
        <w:t>g</w:t>
      </w:r>
      <w:r>
        <w:rPr>
          <w:bCs/>
          <w:vertAlign w:val="subscript"/>
        </w:rPr>
        <w:t>sw</w:t>
      </w:r>
      <w:r>
        <w:rPr>
          <w:bCs/>
        </w:rPr>
        <w:t xml:space="preserve"> (p&lt;0.001; Table 4; Figs. 4G-H).</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D924B1">
              <w:rPr>
                <w:b/>
                <w:bCs/>
                <w:i/>
                <w:iCs/>
                <w:color w:val="000000"/>
                <w:highlight w:val="yellow"/>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2F24E0"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2F24E0" w:rsidRPr="00F56D6E"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2F24E0" w:rsidRPr="00F56D6E" w:rsidRDefault="002F24E0" w:rsidP="002F24E0">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601EC58B" w:rsidR="002F24E0" w:rsidRPr="002F24E0" w:rsidRDefault="002F24E0" w:rsidP="002F24E0">
            <w:pPr>
              <w:spacing w:line="276" w:lineRule="auto"/>
              <w:jc w:val="right"/>
              <w:rPr>
                <w:color w:val="000000"/>
              </w:rPr>
            </w:pPr>
            <w:r w:rsidRPr="002F24E0">
              <w:rPr>
                <w:color w:val="000000"/>
              </w:rPr>
              <w:t>7.74E+00</w:t>
            </w:r>
          </w:p>
        </w:tc>
        <w:tc>
          <w:tcPr>
            <w:tcW w:w="1005" w:type="dxa"/>
            <w:tcBorders>
              <w:top w:val="single" w:sz="4" w:space="0" w:color="auto"/>
              <w:left w:val="nil"/>
              <w:bottom w:val="nil"/>
              <w:right w:val="nil"/>
            </w:tcBorders>
            <w:shd w:val="clear" w:color="auto" w:fill="auto"/>
            <w:noWrap/>
            <w:vAlign w:val="bottom"/>
            <w:hideMark/>
          </w:tcPr>
          <w:p w14:paraId="099C27F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3B0B174E" w:rsidR="002F24E0" w:rsidRPr="002F24E0" w:rsidRDefault="002F24E0" w:rsidP="002F24E0">
            <w:pPr>
              <w:spacing w:line="276" w:lineRule="auto"/>
              <w:jc w:val="right"/>
              <w:rPr>
                <w:color w:val="000000"/>
              </w:rPr>
            </w:pPr>
            <w:r w:rsidRPr="002F24E0">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05E1C019" w:rsidR="002F24E0" w:rsidRPr="002F24E0" w:rsidRDefault="002F24E0" w:rsidP="002F24E0">
            <w:pPr>
              <w:spacing w:line="276" w:lineRule="auto"/>
              <w:jc w:val="right"/>
              <w:rPr>
                <w:color w:val="000000"/>
              </w:rPr>
            </w:pPr>
            <w:r w:rsidRPr="002F24E0">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77777777" w:rsidR="002F24E0" w:rsidRPr="00BB00AD" w:rsidRDefault="002F24E0" w:rsidP="002F24E0">
            <w:pPr>
              <w:spacing w:line="276" w:lineRule="auto"/>
              <w:jc w:val="right"/>
              <w:rPr>
                <w:color w:val="000000"/>
              </w:rPr>
            </w:pPr>
            <w:r w:rsidRPr="00BB00AD">
              <w:rPr>
                <w:color w:val="000000"/>
              </w:rPr>
              <w:t>-</w:t>
            </w:r>
          </w:p>
        </w:tc>
      </w:tr>
      <w:tr w:rsidR="002F24E0"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23197D04" w:rsidR="002F24E0" w:rsidRPr="002F24E0" w:rsidRDefault="002F24E0" w:rsidP="002F24E0">
            <w:pPr>
              <w:spacing w:line="276" w:lineRule="auto"/>
              <w:jc w:val="right"/>
              <w:rPr>
                <w:color w:val="000000"/>
              </w:rPr>
            </w:pPr>
            <w:r w:rsidRPr="002F24E0">
              <w:rPr>
                <w:color w:val="000000"/>
              </w:rPr>
              <w:t>2.33E+00</w:t>
            </w:r>
          </w:p>
        </w:tc>
        <w:tc>
          <w:tcPr>
            <w:tcW w:w="1005" w:type="dxa"/>
            <w:tcBorders>
              <w:top w:val="nil"/>
              <w:left w:val="nil"/>
              <w:bottom w:val="nil"/>
              <w:right w:val="nil"/>
            </w:tcBorders>
            <w:shd w:val="clear" w:color="auto" w:fill="auto"/>
            <w:noWrap/>
            <w:vAlign w:val="bottom"/>
            <w:hideMark/>
          </w:tcPr>
          <w:p w14:paraId="33CB4197" w14:textId="77777777" w:rsidR="002F24E0" w:rsidRPr="00BB00AD" w:rsidRDefault="002F24E0" w:rsidP="002F24E0">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17A018F9"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73EAB722" w14:textId="4D9F7035" w:rsidR="002F24E0" w:rsidRPr="002F24E0" w:rsidRDefault="002F24E0" w:rsidP="002F24E0">
            <w:pPr>
              <w:spacing w:line="276" w:lineRule="auto"/>
              <w:jc w:val="right"/>
              <w:rPr>
                <w:color w:val="000000"/>
              </w:rPr>
            </w:pPr>
            <w:r w:rsidRPr="002F24E0">
              <w:rPr>
                <w:color w:val="000000"/>
              </w:rPr>
              <w:t>5.34E+00</w:t>
            </w:r>
          </w:p>
        </w:tc>
        <w:tc>
          <w:tcPr>
            <w:tcW w:w="996" w:type="dxa"/>
            <w:tcBorders>
              <w:top w:val="nil"/>
              <w:left w:val="nil"/>
              <w:bottom w:val="nil"/>
              <w:right w:val="nil"/>
            </w:tcBorders>
            <w:shd w:val="clear" w:color="auto" w:fill="auto"/>
            <w:noWrap/>
            <w:vAlign w:val="bottom"/>
            <w:hideMark/>
          </w:tcPr>
          <w:p w14:paraId="0E8099C7" w14:textId="77777777" w:rsidR="002F24E0" w:rsidRPr="00A97A48" w:rsidRDefault="002F24E0" w:rsidP="002F24E0">
            <w:pPr>
              <w:spacing w:line="276" w:lineRule="auto"/>
              <w:jc w:val="right"/>
              <w:rPr>
                <w:color w:val="000000"/>
              </w:rPr>
            </w:pPr>
            <w:r w:rsidRPr="00A97A48">
              <w:rPr>
                <w:color w:val="000000"/>
              </w:rPr>
              <w:t>0.013</w:t>
            </w:r>
          </w:p>
        </w:tc>
        <w:tc>
          <w:tcPr>
            <w:tcW w:w="1056" w:type="dxa"/>
            <w:tcBorders>
              <w:top w:val="nil"/>
              <w:left w:val="nil"/>
              <w:bottom w:val="nil"/>
              <w:right w:val="nil"/>
            </w:tcBorders>
            <w:shd w:val="clear" w:color="auto" w:fill="auto"/>
            <w:noWrap/>
            <w:vAlign w:val="bottom"/>
            <w:hideMark/>
          </w:tcPr>
          <w:p w14:paraId="769815AC" w14:textId="77777777" w:rsidR="002F24E0" w:rsidRPr="00BB00AD" w:rsidRDefault="002F24E0" w:rsidP="002F24E0">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3845208" w14:textId="6C68CE34" w:rsidR="002F24E0" w:rsidRPr="002F24E0" w:rsidRDefault="002F24E0" w:rsidP="002F24E0">
            <w:pPr>
              <w:spacing w:line="276" w:lineRule="auto"/>
              <w:jc w:val="right"/>
              <w:rPr>
                <w:color w:val="000000"/>
              </w:rPr>
            </w:pPr>
            <w:r w:rsidRPr="002F24E0">
              <w:rPr>
                <w:color w:val="000000"/>
              </w:rPr>
              <w:t>-2.80E-01</w:t>
            </w:r>
          </w:p>
        </w:tc>
        <w:tc>
          <w:tcPr>
            <w:tcW w:w="996" w:type="dxa"/>
            <w:tcBorders>
              <w:top w:val="nil"/>
              <w:left w:val="nil"/>
              <w:bottom w:val="nil"/>
              <w:right w:val="nil"/>
            </w:tcBorders>
            <w:shd w:val="clear" w:color="auto" w:fill="auto"/>
            <w:noWrap/>
            <w:vAlign w:val="bottom"/>
            <w:hideMark/>
          </w:tcPr>
          <w:p w14:paraId="464BE222" w14:textId="77777777" w:rsidR="002F24E0" w:rsidRPr="00BB00AD" w:rsidRDefault="002F24E0" w:rsidP="002F24E0">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682F1B66" w14:textId="77777777" w:rsidR="002F24E0" w:rsidRPr="00BB00AD" w:rsidRDefault="002F24E0" w:rsidP="002F24E0">
            <w:pPr>
              <w:spacing w:line="276" w:lineRule="auto"/>
              <w:jc w:val="right"/>
              <w:rPr>
                <w:b/>
                <w:bCs/>
                <w:color w:val="000000"/>
              </w:rPr>
            </w:pPr>
            <w:r w:rsidRPr="00BB00AD">
              <w:rPr>
                <w:b/>
                <w:bCs/>
                <w:color w:val="000000"/>
              </w:rPr>
              <w:t>0.044</w:t>
            </w:r>
          </w:p>
        </w:tc>
      </w:tr>
      <w:tr w:rsidR="002F24E0"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2F24E0" w:rsidRPr="00F56D6E"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0F4DD275" w:rsidR="002F24E0" w:rsidRPr="002F24E0" w:rsidRDefault="002F24E0" w:rsidP="002F24E0">
            <w:pPr>
              <w:spacing w:line="276" w:lineRule="auto"/>
              <w:jc w:val="right"/>
              <w:rPr>
                <w:color w:val="000000"/>
              </w:rPr>
            </w:pPr>
            <w:r w:rsidRPr="002F24E0">
              <w:rPr>
                <w:color w:val="000000"/>
              </w:rPr>
              <w:t>4.15E+00</w:t>
            </w:r>
          </w:p>
        </w:tc>
        <w:tc>
          <w:tcPr>
            <w:tcW w:w="1005" w:type="dxa"/>
            <w:tcBorders>
              <w:top w:val="nil"/>
              <w:left w:val="nil"/>
              <w:bottom w:val="nil"/>
              <w:right w:val="nil"/>
            </w:tcBorders>
            <w:shd w:val="clear" w:color="auto" w:fill="auto"/>
            <w:noWrap/>
            <w:vAlign w:val="bottom"/>
            <w:hideMark/>
          </w:tcPr>
          <w:p w14:paraId="01434861" w14:textId="77777777" w:rsidR="002F24E0" w:rsidRPr="00BB00AD" w:rsidRDefault="002F24E0" w:rsidP="002F24E0">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0D3C686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17D6BD1" w14:textId="3FC197D7" w:rsidR="002F24E0" w:rsidRPr="002F24E0" w:rsidRDefault="002F24E0" w:rsidP="002F24E0">
            <w:pPr>
              <w:spacing w:line="276" w:lineRule="auto"/>
              <w:jc w:val="right"/>
              <w:rPr>
                <w:color w:val="000000"/>
              </w:rPr>
            </w:pPr>
            <w:r w:rsidRPr="002F24E0">
              <w:rPr>
                <w:color w:val="000000"/>
              </w:rPr>
              <w:t>7.04E+00</w:t>
            </w:r>
          </w:p>
        </w:tc>
        <w:tc>
          <w:tcPr>
            <w:tcW w:w="996" w:type="dxa"/>
            <w:tcBorders>
              <w:top w:val="nil"/>
              <w:left w:val="nil"/>
              <w:bottom w:val="nil"/>
              <w:right w:val="nil"/>
            </w:tcBorders>
            <w:shd w:val="clear" w:color="auto" w:fill="auto"/>
            <w:noWrap/>
            <w:vAlign w:val="bottom"/>
            <w:hideMark/>
          </w:tcPr>
          <w:p w14:paraId="239E0BB4" w14:textId="77777777" w:rsidR="002F24E0" w:rsidRPr="00A97A48" w:rsidRDefault="002F24E0" w:rsidP="002F24E0">
            <w:pPr>
              <w:spacing w:line="276" w:lineRule="auto"/>
              <w:jc w:val="right"/>
              <w:rPr>
                <w:color w:val="000000"/>
              </w:rPr>
            </w:pPr>
            <w:r w:rsidRPr="00A97A48">
              <w:rPr>
                <w:color w:val="000000"/>
              </w:rPr>
              <w:t>0.390</w:t>
            </w:r>
          </w:p>
        </w:tc>
        <w:tc>
          <w:tcPr>
            <w:tcW w:w="1056" w:type="dxa"/>
            <w:tcBorders>
              <w:top w:val="nil"/>
              <w:left w:val="nil"/>
              <w:bottom w:val="nil"/>
              <w:right w:val="nil"/>
            </w:tcBorders>
            <w:shd w:val="clear" w:color="auto" w:fill="auto"/>
            <w:noWrap/>
            <w:vAlign w:val="bottom"/>
            <w:hideMark/>
          </w:tcPr>
          <w:p w14:paraId="0133C13A" w14:textId="77777777" w:rsidR="002F24E0" w:rsidRPr="00BB00AD" w:rsidRDefault="002F24E0" w:rsidP="002F24E0">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39887077" w14:textId="339C5B75" w:rsidR="002F24E0" w:rsidRPr="002F24E0" w:rsidRDefault="002F24E0" w:rsidP="002F24E0">
            <w:pPr>
              <w:spacing w:line="276" w:lineRule="auto"/>
              <w:jc w:val="right"/>
              <w:rPr>
                <w:color w:val="000000"/>
              </w:rPr>
            </w:pPr>
            <w:r w:rsidRPr="002F24E0">
              <w:rPr>
                <w:color w:val="000000"/>
              </w:rPr>
              <w:t>-4.30E-01</w:t>
            </w:r>
          </w:p>
        </w:tc>
        <w:tc>
          <w:tcPr>
            <w:tcW w:w="996" w:type="dxa"/>
            <w:tcBorders>
              <w:top w:val="nil"/>
              <w:left w:val="nil"/>
              <w:bottom w:val="nil"/>
              <w:right w:val="nil"/>
            </w:tcBorders>
            <w:shd w:val="clear" w:color="auto" w:fill="auto"/>
            <w:noWrap/>
            <w:vAlign w:val="bottom"/>
            <w:hideMark/>
          </w:tcPr>
          <w:p w14:paraId="424F4705" w14:textId="77777777" w:rsidR="002F24E0" w:rsidRPr="00BB00AD" w:rsidRDefault="002F24E0" w:rsidP="002F24E0">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76645C2F" w14:textId="77777777" w:rsidR="002F24E0" w:rsidRPr="00BB00AD" w:rsidRDefault="002F24E0" w:rsidP="002F24E0">
            <w:pPr>
              <w:spacing w:line="276" w:lineRule="auto"/>
              <w:jc w:val="right"/>
              <w:rPr>
                <w:b/>
                <w:bCs/>
                <w:color w:val="000000"/>
              </w:rPr>
            </w:pPr>
            <w:r w:rsidRPr="00BB00AD">
              <w:rPr>
                <w:b/>
                <w:bCs/>
                <w:color w:val="000000"/>
              </w:rPr>
              <w:t>0.021</w:t>
            </w:r>
          </w:p>
        </w:tc>
      </w:tr>
      <w:tr w:rsidR="002F24E0"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2F24E0" w:rsidRPr="00F56D6E"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1B2D1C2A" w:rsidR="002F24E0" w:rsidRPr="002F24E0" w:rsidRDefault="002F24E0" w:rsidP="002F24E0">
            <w:pPr>
              <w:spacing w:line="276" w:lineRule="auto"/>
              <w:jc w:val="right"/>
              <w:rPr>
                <w:color w:val="000000"/>
              </w:rPr>
            </w:pPr>
            <w:commentRangeStart w:id="3"/>
            <w:r w:rsidRPr="002F24E0">
              <w:rPr>
                <w:color w:val="000000"/>
              </w:rPr>
              <w:t>1.43E-03</w:t>
            </w:r>
            <w:commentRangeEnd w:id="3"/>
            <w:r w:rsidR="00A92732">
              <w:rPr>
                <w:rStyle w:val="CommentReference"/>
              </w:rPr>
              <w:commentReference w:id="3"/>
            </w:r>
          </w:p>
        </w:tc>
        <w:tc>
          <w:tcPr>
            <w:tcW w:w="1005" w:type="dxa"/>
            <w:tcBorders>
              <w:top w:val="nil"/>
              <w:left w:val="nil"/>
              <w:bottom w:val="nil"/>
              <w:right w:val="nil"/>
            </w:tcBorders>
            <w:shd w:val="clear" w:color="auto" w:fill="auto"/>
            <w:noWrap/>
            <w:vAlign w:val="bottom"/>
            <w:hideMark/>
          </w:tcPr>
          <w:p w14:paraId="5603C4C2" w14:textId="77777777" w:rsidR="002F24E0" w:rsidRPr="00BB00AD" w:rsidRDefault="002F24E0" w:rsidP="002F24E0">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69A01EBD"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EC837D0" w14:textId="4DDBE53E" w:rsidR="002F24E0" w:rsidRPr="002F24E0" w:rsidRDefault="002F24E0" w:rsidP="002F24E0">
            <w:pPr>
              <w:spacing w:line="276" w:lineRule="auto"/>
              <w:jc w:val="right"/>
              <w:rPr>
                <w:color w:val="000000"/>
              </w:rPr>
            </w:pPr>
            <w:r w:rsidRPr="002F24E0">
              <w:rPr>
                <w:color w:val="000000"/>
              </w:rPr>
              <w:t>3.68E-02</w:t>
            </w:r>
          </w:p>
        </w:tc>
        <w:tc>
          <w:tcPr>
            <w:tcW w:w="996" w:type="dxa"/>
            <w:tcBorders>
              <w:top w:val="nil"/>
              <w:left w:val="nil"/>
              <w:bottom w:val="nil"/>
              <w:right w:val="nil"/>
            </w:tcBorders>
            <w:shd w:val="clear" w:color="auto" w:fill="auto"/>
            <w:noWrap/>
            <w:vAlign w:val="bottom"/>
            <w:hideMark/>
          </w:tcPr>
          <w:p w14:paraId="221209C5" w14:textId="77777777" w:rsidR="002F24E0" w:rsidRPr="00A97A48" w:rsidRDefault="002F24E0" w:rsidP="002F24E0">
            <w:pPr>
              <w:spacing w:line="276" w:lineRule="auto"/>
              <w:jc w:val="right"/>
              <w:rPr>
                <w:color w:val="000000"/>
              </w:rPr>
            </w:pPr>
            <w:r w:rsidRPr="00A97A48">
              <w:rPr>
                <w:color w:val="000000"/>
              </w:rPr>
              <w:t>20.549</w:t>
            </w:r>
          </w:p>
        </w:tc>
        <w:tc>
          <w:tcPr>
            <w:tcW w:w="1056" w:type="dxa"/>
            <w:tcBorders>
              <w:top w:val="nil"/>
              <w:left w:val="nil"/>
              <w:bottom w:val="nil"/>
              <w:right w:val="nil"/>
            </w:tcBorders>
            <w:shd w:val="clear" w:color="auto" w:fill="auto"/>
            <w:noWrap/>
            <w:vAlign w:val="bottom"/>
            <w:hideMark/>
          </w:tcPr>
          <w:p w14:paraId="290D90ED" w14:textId="77777777" w:rsidR="002F24E0" w:rsidRPr="00BB00AD" w:rsidRDefault="002F24E0" w:rsidP="002F24E0">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087D9D15" w14:textId="4DEA9972" w:rsidR="002F24E0" w:rsidRPr="002F24E0" w:rsidRDefault="002F24E0" w:rsidP="002F24E0">
            <w:pPr>
              <w:spacing w:line="276" w:lineRule="auto"/>
              <w:jc w:val="right"/>
              <w:rPr>
                <w:color w:val="000000"/>
              </w:rPr>
            </w:pPr>
            <w:r w:rsidRPr="002F24E0">
              <w:rPr>
                <w:color w:val="000000"/>
              </w:rPr>
              <w:t>1.61E-04</w:t>
            </w:r>
          </w:p>
        </w:tc>
        <w:tc>
          <w:tcPr>
            <w:tcW w:w="996" w:type="dxa"/>
            <w:tcBorders>
              <w:top w:val="nil"/>
              <w:left w:val="nil"/>
              <w:bottom w:val="nil"/>
              <w:right w:val="nil"/>
            </w:tcBorders>
            <w:shd w:val="clear" w:color="auto" w:fill="auto"/>
            <w:noWrap/>
            <w:vAlign w:val="bottom"/>
            <w:hideMark/>
          </w:tcPr>
          <w:p w14:paraId="55FFDEF5" w14:textId="77777777" w:rsidR="002F24E0" w:rsidRPr="00BB00AD" w:rsidRDefault="002F24E0" w:rsidP="002F24E0">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54193CE9"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CCE6977" w:rsidR="002F24E0" w:rsidRPr="002F24E0" w:rsidRDefault="002F24E0" w:rsidP="002F24E0">
            <w:pPr>
              <w:spacing w:line="276" w:lineRule="auto"/>
              <w:jc w:val="right"/>
              <w:rPr>
                <w:color w:val="000000"/>
              </w:rPr>
            </w:pPr>
            <w:r w:rsidRPr="002F24E0">
              <w:rPr>
                <w:color w:val="000000"/>
              </w:rPr>
              <w:t>-6.87E-01</w:t>
            </w:r>
          </w:p>
        </w:tc>
        <w:tc>
          <w:tcPr>
            <w:tcW w:w="1005" w:type="dxa"/>
            <w:tcBorders>
              <w:top w:val="nil"/>
              <w:left w:val="nil"/>
              <w:bottom w:val="nil"/>
              <w:right w:val="nil"/>
            </w:tcBorders>
            <w:shd w:val="clear" w:color="auto" w:fill="auto"/>
            <w:noWrap/>
            <w:vAlign w:val="bottom"/>
            <w:hideMark/>
          </w:tcPr>
          <w:p w14:paraId="44259D64" w14:textId="77777777" w:rsidR="002F24E0" w:rsidRPr="00BB00AD" w:rsidRDefault="002F24E0" w:rsidP="002F24E0">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213CC2C" w14:textId="77777777" w:rsidR="002F24E0" w:rsidRPr="00BB00AD" w:rsidRDefault="002F24E0" w:rsidP="002F24E0">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7C8C9709" w14:textId="120758F9" w:rsidR="002F24E0" w:rsidRPr="002F24E0" w:rsidRDefault="002F24E0" w:rsidP="002F24E0">
            <w:pPr>
              <w:spacing w:line="276" w:lineRule="auto"/>
              <w:jc w:val="right"/>
              <w:rPr>
                <w:color w:val="000000"/>
              </w:rPr>
            </w:pPr>
            <w:r w:rsidRPr="002F24E0">
              <w:rPr>
                <w:color w:val="000000"/>
              </w:rPr>
              <w:t>-1.01E+01</w:t>
            </w:r>
          </w:p>
        </w:tc>
        <w:tc>
          <w:tcPr>
            <w:tcW w:w="996" w:type="dxa"/>
            <w:tcBorders>
              <w:top w:val="nil"/>
              <w:left w:val="nil"/>
              <w:bottom w:val="nil"/>
              <w:right w:val="nil"/>
            </w:tcBorders>
            <w:shd w:val="clear" w:color="auto" w:fill="auto"/>
            <w:noWrap/>
            <w:vAlign w:val="bottom"/>
            <w:hideMark/>
          </w:tcPr>
          <w:p w14:paraId="388B3991" w14:textId="77777777" w:rsidR="002F24E0" w:rsidRPr="00A97A48" w:rsidRDefault="002F24E0" w:rsidP="002F24E0">
            <w:pPr>
              <w:spacing w:line="276" w:lineRule="auto"/>
              <w:jc w:val="right"/>
              <w:rPr>
                <w:color w:val="000000"/>
              </w:rPr>
            </w:pPr>
            <w:r w:rsidRPr="00A97A48">
              <w:rPr>
                <w:color w:val="000000"/>
              </w:rPr>
              <w:t>1.211</w:t>
            </w:r>
          </w:p>
        </w:tc>
        <w:tc>
          <w:tcPr>
            <w:tcW w:w="1056" w:type="dxa"/>
            <w:tcBorders>
              <w:top w:val="nil"/>
              <w:left w:val="nil"/>
              <w:bottom w:val="nil"/>
              <w:right w:val="nil"/>
            </w:tcBorders>
            <w:shd w:val="clear" w:color="auto" w:fill="auto"/>
            <w:noWrap/>
            <w:vAlign w:val="bottom"/>
            <w:hideMark/>
          </w:tcPr>
          <w:p w14:paraId="502C4EE9" w14:textId="77777777" w:rsidR="002F24E0" w:rsidRPr="00BB00AD" w:rsidRDefault="002F24E0" w:rsidP="002F24E0">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4EDC1550" w14:textId="70B97F33" w:rsidR="002F24E0" w:rsidRPr="002F24E0" w:rsidRDefault="002F24E0" w:rsidP="002F24E0">
            <w:pPr>
              <w:spacing w:line="276" w:lineRule="auto"/>
              <w:jc w:val="right"/>
              <w:rPr>
                <w:color w:val="000000"/>
              </w:rPr>
            </w:pPr>
            <w:r w:rsidRPr="002F24E0">
              <w:rPr>
                <w:color w:val="000000"/>
              </w:rPr>
              <w:t>8.19E-02</w:t>
            </w:r>
          </w:p>
        </w:tc>
        <w:tc>
          <w:tcPr>
            <w:tcW w:w="996" w:type="dxa"/>
            <w:tcBorders>
              <w:top w:val="nil"/>
              <w:left w:val="nil"/>
              <w:bottom w:val="nil"/>
              <w:right w:val="nil"/>
            </w:tcBorders>
            <w:shd w:val="clear" w:color="auto" w:fill="auto"/>
            <w:noWrap/>
            <w:vAlign w:val="bottom"/>
            <w:hideMark/>
          </w:tcPr>
          <w:p w14:paraId="6C2A81A4" w14:textId="77777777" w:rsidR="002F24E0" w:rsidRPr="00BB00AD" w:rsidRDefault="002F24E0" w:rsidP="002F24E0">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35BC59C7" w14:textId="77777777" w:rsidR="002F24E0" w:rsidRPr="00BB00AD" w:rsidRDefault="002F24E0" w:rsidP="002F24E0">
            <w:pPr>
              <w:spacing w:line="276" w:lineRule="auto"/>
              <w:jc w:val="right"/>
              <w:rPr>
                <w:color w:val="000000"/>
              </w:rPr>
            </w:pPr>
            <w:r w:rsidRPr="00BB00AD">
              <w:rPr>
                <w:color w:val="000000"/>
              </w:rPr>
              <w:t>0.855</w:t>
            </w:r>
          </w:p>
        </w:tc>
      </w:tr>
      <w:tr w:rsidR="002F24E0"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0D79748F" w:rsidR="002F24E0" w:rsidRPr="002F24E0" w:rsidRDefault="002F24E0" w:rsidP="002F24E0">
            <w:pPr>
              <w:spacing w:line="276" w:lineRule="auto"/>
              <w:jc w:val="right"/>
              <w:rPr>
                <w:color w:val="000000"/>
              </w:rPr>
            </w:pPr>
            <w:r w:rsidRPr="002F24E0">
              <w:rPr>
                <w:color w:val="000000"/>
              </w:rPr>
              <w:t>-3.54E-03</w:t>
            </w:r>
          </w:p>
        </w:tc>
        <w:tc>
          <w:tcPr>
            <w:tcW w:w="1005" w:type="dxa"/>
            <w:tcBorders>
              <w:top w:val="nil"/>
              <w:left w:val="nil"/>
              <w:bottom w:val="nil"/>
              <w:right w:val="nil"/>
            </w:tcBorders>
            <w:shd w:val="clear" w:color="auto" w:fill="auto"/>
            <w:noWrap/>
            <w:vAlign w:val="bottom"/>
            <w:hideMark/>
          </w:tcPr>
          <w:p w14:paraId="1CF3E1D5" w14:textId="77777777" w:rsidR="002F24E0" w:rsidRPr="00BB00AD" w:rsidRDefault="002F24E0" w:rsidP="002F24E0">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532B661E" w14:textId="77777777" w:rsidR="002F24E0" w:rsidRPr="00BB00AD" w:rsidRDefault="002F24E0" w:rsidP="002F24E0">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42F98083" w14:textId="26B4988A" w:rsidR="002F24E0" w:rsidRPr="002F24E0" w:rsidRDefault="002F24E0" w:rsidP="002F24E0">
            <w:pPr>
              <w:spacing w:line="276" w:lineRule="auto"/>
              <w:jc w:val="right"/>
              <w:rPr>
                <w:color w:val="000000"/>
              </w:rPr>
            </w:pPr>
            <w:r w:rsidRPr="002F24E0">
              <w:rPr>
                <w:color w:val="000000"/>
              </w:rPr>
              <w:t>-1.14E-02</w:t>
            </w:r>
          </w:p>
        </w:tc>
        <w:tc>
          <w:tcPr>
            <w:tcW w:w="996" w:type="dxa"/>
            <w:tcBorders>
              <w:top w:val="nil"/>
              <w:left w:val="nil"/>
              <w:bottom w:val="nil"/>
              <w:right w:val="nil"/>
            </w:tcBorders>
            <w:shd w:val="clear" w:color="auto" w:fill="auto"/>
            <w:noWrap/>
            <w:vAlign w:val="bottom"/>
            <w:hideMark/>
          </w:tcPr>
          <w:p w14:paraId="78C405D7" w14:textId="77777777" w:rsidR="002F24E0" w:rsidRPr="00A97A48" w:rsidRDefault="002F24E0" w:rsidP="002F24E0">
            <w:pPr>
              <w:spacing w:line="276" w:lineRule="auto"/>
              <w:jc w:val="right"/>
              <w:rPr>
                <w:color w:val="000000"/>
              </w:rPr>
            </w:pPr>
            <w:r w:rsidRPr="00A97A48">
              <w:rPr>
                <w:color w:val="000000"/>
              </w:rPr>
              <w:t>&lt;0.001</w:t>
            </w:r>
          </w:p>
        </w:tc>
        <w:tc>
          <w:tcPr>
            <w:tcW w:w="1056" w:type="dxa"/>
            <w:tcBorders>
              <w:top w:val="nil"/>
              <w:left w:val="nil"/>
              <w:bottom w:val="nil"/>
              <w:right w:val="nil"/>
            </w:tcBorders>
            <w:shd w:val="clear" w:color="auto" w:fill="auto"/>
            <w:noWrap/>
            <w:vAlign w:val="bottom"/>
            <w:hideMark/>
          </w:tcPr>
          <w:p w14:paraId="13210AA9" w14:textId="77777777" w:rsidR="002F24E0" w:rsidRPr="00BB00AD" w:rsidRDefault="002F24E0" w:rsidP="002F24E0">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75A2AB1D" w14:textId="37820171" w:rsidR="002F24E0" w:rsidRPr="002F24E0" w:rsidRDefault="002F24E0" w:rsidP="002F24E0">
            <w:pPr>
              <w:spacing w:line="276" w:lineRule="auto"/>
              <w:jc w:val="right"/>
              <w:rPr>
                <w:color w:val="000000"/>
              </w:rPr>
            </w:pPr>
            <w:r w:rsidRPr="002F24E0">
              <w:rPr>
                <w:color w:val="000000"/>
              </w:rPr>
              <w:t>4.95E-04</w:t>
            </w:r>
          </w:p>
        </w:tc>
        <w:tc>
          <w:tcPr>
            <w:tcW w:w="996" w:type="dxa"/>
            <w:tcBorders>
              <w:top w:val="nil"/>
              <w:left w:val="nil"/>
              <w:bottom w:val="nil"/>
              <w:right w:val="nil"/>
            </w:tcBorders>
            <w:shd w:val="clear" w:color="auto" w:fill="auto"/>
            <w:noWrap/>
            <w:vAlign w:val="bottom"/>
            <w:hideMark/>
          </w:tcPr>
          <w:p w14:paraId="7C8B80CD" w14:textId="77777777" w:rsidR="002F24E0" w:rsidRPr="00BB00AD" w:rsidRDefault="002F24E0" w:rsidP="002F24E0">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0ED92FB0" w14:textId="77777777" w:rsidR="002F24E0" w:rsidRPr="00BB00AD" w:rsidRDefault="002F24E0" w:rsidP="002F24E0">
            <w:pPr>
              <w:spacing w:line="276" w:lineRule="auto"/>
              <w:jc w:val="right"/>
              <w:rPr>
                <w:color w:val="000000"/>
              </w:rPr>
            </w:pPr>
            <w:r w:rsidRPr="00BB00AD">
              <w:rPr>
                <w:color w:val="000000"/>
              </w:rPr>
              <w:t>0.367</w:t>
            </w:r>
          </w:p>
        </w:tc>
      </w:tr>
      <w:tr w:rsidR="002F24E0"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2F24E0" w:rsidRPr="00F56D6E"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50750EC6" w:rsidR="002F24E0" w:rsidRPr="002F24E0" w:rsidRDefault="002F24E0" w:rsidP="002F24E0">
            <w:pPr>
              <w:spacing w:line="276" w:lineRule="auto"/>
              <w:jc w:val="right"/>
              <w:rPr>
                <w:color w:val="000000"/>
              </w:rPr>
            </w:pPr>
            <w:r w:rsidRPr="002F24E0">
              <w:rPr>
                <w:color w:val="000000"/>
              </w:rPr>
              <w:t>-9.71E-03</w:t>
            </w:r>
          </w:p>
        </w:tc>
        <w:tc>
          <w:tcPr>
            <w:tcW w:w="1005" w:type="dxa"/>
            <w:tcBorders>
              <w:top w:val="nil"/>
              <w:left w:val="nil"/>
              <w:right w:val="nil"/>
            </w:tcBorders>
            <w:shd w:val="clear" w:color="auto" w:fill="auto"/>
            <w:noWrap/>
            <w:vAlign w:val="bottom"/>
            <w:hideMark/>
          </w:tcPr>
          <w:p w14:paraId="2B5BF3C3" w14:textId="77777777" w:rsidR="002F24E0" w:rsidRPr="00BB00AD" w:rsidRDefault="002F24E0" w:rsidP="002F24E0">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01A3518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717AE7FA" w14:textId="0C265668" w:rsidR="002F24E0" w:rsidRPr="002F24E0" w:rsidRDefault="002F24E0" w:rsidP="002F24E0">
            <w:pPr>
              <w:spacing w:line="276" w:lineRule="auto"/>
              <w:jc w:val="right"/>
              <w:rPr>
                <w:color w:val="000000"/>
              </w:rPr>
            </w:pPr>
            <w:r w:rsidRPr="002F24E0">
              <w:rPr>
                <w:color w:val="000000"/>
              </w:rPr>
              <w:t>-1.25E-02</w:t>
            </w:r>
          </w:p>
        </w:tc>
        <w:tc>
          <w:tcPr>
            <w:tcW w:w="996" w:type="dxa"/>
            <w:tcBorders>
              <w:top w:val="nil"/>
              <w:left w:val="nil"/>
              <w:right w:val="nil"/>
            </w:tcBorders>
            <w:shd w:val="clear" w:color="auto" w:fill="auto"/>
            <w:noWrap/>
            <w:vAlign w:val="bottom"/>
            <w:hideMark/>
          </w:tcPr>
          <w:p w14:paraId="1322566A" w14:textId="77777777" w:rsidR="002F24E0" w:rsidRPr="00A97A48" w:rsidRDefault="002F24E0" w:rsidP="002F24E0">
            <w:pPr>
              <w:spacing w:line="276" w:lineRule="auto"/>
              <w:jc w:val="right"/>
              <w:rPr>
                <w:color w:val="000000"/>
              </w:rPr>
            </w:pPr>
            <w:r w:rsidRPr="00A97A48">
              <w:rPr>
                <w:color w:val="000000"/>
              </w:rPr>
              <w:t>0.019</w:t>
            </w:r>
          </w:p>
        </w:tc>
        <w:tc>
          <w:tcPr>
            <w:tcW w:w="1056" w:type="dxa"/>
            <w:tcBorders>
              <w:top w:val="nil"/>
              <w:left w:val="nil"/>
              <w:right w:val="nil"/>
            </w:tcBorders>
            <w:shd w:val="clear" w:color="auto" w:fill="auto"/>
            <w:noWrap/>
            <w:vAlign w:val="bottom"/>
            <w:hideMark/>
          </w:tcPr>
          <w:p w14:paraId="2759D170" w14:textId="77777777" w:rsidR="002F24E0" w:rsidRPr="00BB00AD" w:rsidRDefault="002F24E0" w:rsidP="002F24E0">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3BC4809E" w14:textId="2FA00C14" w:rsidR="002F24E0" w:rsidRPr="002F24E0" w:rsidRDefault="002F24E0" w:rsidP="002F24E0">
            <w:pPr>
              <w:spacing w:line="276" w:lineRule="auto"/>
              <w:jc w:val="right"/>
              <w:rPr>
                <w:color w:val="000000"/>
              </w:rPr>
            </w:pPr>
            <w:r w:rsidRPr="002F24E0">
              <w:rPr>
                <w:color w:val="000000"/>
              </w:rPr>
              <w:t>1.09E-03</w:t>
            </w:r>
          </w:p>
        </w:tc>
        <w:tc>
          <w:tcPr>
            <w:tcW w:w="996" w:type="dxa"/>
            <w:tcBorders>
              <w:top w:val="nil"/>
              <w:left w:val="nil"/>
              <w:right w:val="nil"/>
            </w:tcBorders>
            <w:shd w:val="clear" w:color="auto" w:fill="auto"/>
            <w:noWrap/>
            <w:vAlign w:val="bottom"/>
            <w:hideMark/>
          </w:tcPr>
          <w:p w14:paraId="7C86F973" w14:textId="77777777" w:rsidR="002F24E0" w:rsidRPr="00BB00AD" w:rsidRDefault="002F24E0" w:rsidP="002F24E0">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611C98A0" w14:textId="77777777" w:rsidR="002F24E0" w:rsidRPr="00BB00AD" w:rsidRDefault="002F24E0" w:rsidP="002F24E0">
            <w:pPr>
              <w:spacing w:line="276" w:lineRule="auto"/>
              <w:jc w:val="right"/>
              <w:rPr>
                <w:b/>
                <w:bCs/>
                <w:color w:val="000000"/>
              </w:rPr>
            </w:pPr>
            <w:r w:rsidRPr="00BB00AD">
              <w:rPr>
                <w:b/>
                <w:bCs/>
                <w:color w:val="000000"/>
              </w:rPr>
              <w:t>0.016</w:t>
            </w:r>
          </w:p>
        </w:tc>
      </w:tr>
      <w:tr w:rsidR="002F24E0"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50C13B72" w:rsidR="002F24E0" w:rsidRPr="002F24E0" w:rsidRDefault="002F24E0" w:rsidP="002F24E0">
            <w:pPr>
              <w:spacing w:line="276" w:lineRule="auto"/>
              <w:jc w:val="right"/>
              <w:rPr>
                <w:color w:val="000000"/>
              </w:rPr>
            </w:pPr>
            <w:r w:rsidRPr="002F24E0">
              <w:rPr>
                <w:color w:val="000000"/>
              </w:rPr>
              <w:t>2.46E-03</w:t>
            </w:r>
          </w:p>
        </w:tc>
        <w:tc>
          <w:tcPr>
            <w:tcW w:w="1005" w:type="dxa"/>
            <w:tcBorders>
              <w:top w:val="nil"/>
              <w:left w:val="nil"/>
              <w:bottom w:val="single" w:sz="4" w:space="0" w:color="auto"/>
              <w:right w:val="nil"/>
            </w:tcBorders>
            <w:shd w:val="clear" w:color="auto" w:fill="auto"/>
            <w:noWrap/>
            <w:vAlign w:val="bottom"/>
            <w:hideMark/>
          </w:tcPr>
          <w:p w14:paraId="7FECDF84" w14:textId="77777777" w:rsidR="002F24E0" w:rsidRPr="00BB00AD" w:rsidRDefault="002F24E0" w:rsidP="002F24E0">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3D47D45F" w14:textId="77777777" w:rsidR="002F24E0" w:rsidRPr="00BB00AD" w:rsidRDefault="002F24E0" w:rsidP="002F24E0">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7AB1F73" w14:textId="28520615" w:rsidR="002F24E0" w:rsidRPr="002F24E0" w:rsidRDefault="002F24E0" w:rsidP="002F24E0">
            <w:pPr>
              <w:spacing w:line="276" w:lineRule="auto"/>
              <w:jc w:val="right"/>
              <w:rPr>
                <w:color w:val="000000"/>
              </w:rPr>
            </w:pPr>
            <w:r w:rsidRPr="002F24E0">
              <w:rPr>
                <w:color w:val="000000"/>
              </w:rPr>
              <w:t>2.14E-02</w:t>
            </w:r>
          </w:p>
        </w:tc>
        <w:tc>
          <w:tcPr>
            <w:tcW w:w="996" w:type="dxa"/>
            <w:tcBorders>
              <w:top w:val="nil"/>
              <w:left w:val="nil"/>
              <w:bottom w:val="single" w:sz="4" w:space="0" w:color="auto"/>
              <w:right w:val="nil"/>
            </w:tcBorders>
            <w:shd w:val="clear" w:color="auto" w:fill="auto"/>
            <w:noWrap/>
            <w:vAlign w:val="bottom"/>
            <w:hideMark/>
          </w:tcPr>
          <w:p w14:paraId="4AE23793" w14:textId="77777777" w:rsidR="002F24E0" w:rsidRPr="00BB00AD" w:rsidRDefault="002F24E0" w:rsidP="002F24E0">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637AD01A" w14:textId="77777777" w:rsidR="002F24E0" w:rsidRPr="00BB00AD" w:rsidRDefault="002F24E0" w:rsidP="002F24E0">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798E5D25" w14:textId="4A718B49" w:rsidR="002F24E0" w:rsidRPr="002F24E0" w:rsidRDefault="002F24E0" w:rsidP="002F24E0">
            <w:pPr>
              <w:spacing w:line="276" w:lineRule="auto"/>
              <w:jc w:val="right"/>
              <w:rPr>
                <w:color w:val="000000"/>
              </w:rPr>
            </w:pPr>
            <w:r w:rsidRPr="002F24E0">
              <w:rPr>
                <w:color w:val="000000"/>
              </w:rPr>
              <w:t>-2.48E-04</w:t>
            </w:r>
          </w:p>
        </w:tc>
        <w:tc>
          <w:tcPr>
            <w:tcW w:w="996" w:type="dxa"/>
            <w:tcBorders>
              <w:top w:val="nil"/>
              <w:left w:val="nil"/>
              <w:bottom w:val="single" w:sz="4" w:space="0" w:color="auto"/>
              <w:right w:val="nil"/>
            </w:tcBorders>
            <w:shd w:val="clear" w:color="auto" w:fill="auto"/>
            <w:noWrap/>
            <w:vAlign w:val="bottom"/>
            <w:hideMark/>
          </w:tcPr>
          <w:p w14:paraId="65983D44" w14:textId="77777777" w:rsidR="002F24E0" w:rsidRPr="00BB00AD" w:rsidRDefault="002F24E0" w:rsidP="002F24E0">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C73380A" w14:textId="77777777" w:rsidR="002F24E0" w:rsidRPr="00BB00AD" w:rsidRDefault="002F24E0" w:rsidP="002F24E0">
            <w:pPr>
              <w:spacing w:line="276" w:lineRule="auto"/>
              <w:jc w:val="right"/>
              <w:rPr>
                <w:color w:val="000000"/>
              </w:rPr>
            </w:pPr>
            <w:r w:rsidRPr="00BB00AD">
              <w:rPr>
                <w:color w:val="000000"/>
              </w:rPr>
              <w:t>0.758</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2F24E0"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2F24E0" w:rsidRPr="00F56D6E" w:rsidRDefault="002F24E0" w:rsidP="002F24E0">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63E1724" w:rsidR="002F24E0" w:rsidRPr="002F24E0" w:rsidRDefault="002F24E0" w:rsidP="002F24E0">
            <w:pPr>
              <w:spacing w:line="276" w:lineRule="auto"/>
              <w:jc w:val="right"/>
              <w:rPr>
                <w:color w:val="000000"/>
              </w:rPr>
            </w:pPr>
            <w:r w:rsidRPr="002F24E0">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0308B7A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2F24E0" w:rsidRPr="00F56D6E" w:rsidRDefault="002F24E0" w:rsidP="002F24E0">
            <w:pPr>
              <w:spacing w:line="276" w:lineRule="auto"/>
              <w:jc w:val="right"/>
              <w:rPr>
                <w:color w:val="000000"/>
              </w:rPr>
            </w:pPr>
          </w:p>
        </w:tc>
      </w:tr>
      <w:tr w:rsidR="002F24E0"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3A9A96BF" w:rsidR="002F24E0" w:rsidRPr="002F24E0" w:rsidRDefault="002F24E0" w:rsidP="002F24E0">
            <w:pPr>
              <w:spacing w:line="276" w:lineRule="auto"/>
              <w:jc w:val="right"/>
              <w:rPr>
                <w:color w:val="000000"/>
              </w:rPr>
            </w:pPr>
            <w:r w:rsidRPr="002F24E0">
              <w:rPr>
                <w:color w:val="000000"/>
              </w:rPr>
              <w:t>2.12E-01</w:t>
            </w:r>
          </w:p>
        </w:tc>
        <w:tc>
          <w:tcPr>
            <w:tcW w:w="1005" w:type="dxa"/>
            <w:tcBorders>
              <w:top w:val="nil"/>
              <w:left w:val="nil"/>
              <w:bottom w:val="nil"/>
              <w:right w:val="nil"/>
            </w:tcBorders>
            <w:shd w:val="clear" w:color="auto" w:fill="auto"/>
            <w:noWrap/>
            <w:vAlign w:val="bottom"/>
          </w:tcPr>
          <w:p w14:paraId="1952AC42" w14:textId="77777777" w:rsidR="002F24E0" w:rsidRPr="00BB00AD" w:rsidRDefault="002F24E0" w:rsidP="002F24E0">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13A72896" w14:textId="77777777" w:rsidR="002F24E0" w:rsidRPr="00BB00AD" w:rsidRDefault="002F24E0" w:rsidP="002F24E0">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0ECCB65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2F24E0" w:rsidRPr="00F56D6E" w:rsidRDefault="002F24E0" w:rsidP="002F24E0">
            <w:pPr>
              <w:spacing w:line="276" w:lineRule="auto"/>
              <w:jc w:val="right"/>
              <w:rPr>
                <w:color w:val="000000"/>
              </w:rPr>
            </w:pPr>
          </w:p>
        </w:tc>
      </w:tr>
      <w:tr w:rsidR="002F24E0"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2C62FE77" w:rsidR="002F24E0" w:rsidRPr="002F24E0" w:rsidRDefault="002F24E0" w:rsidP="002F24E0">
            <w:pPr>
              <w:spacing w:line="276" w:lineRule="auto"/>
              <w:jc w:val="right"/>
              <w:rPr>
                <w:color w:val="000000"/>
              </w:rPr>
            </w:pPr>
            <w:r w:rsidRPr="002F24E0">
              <w:rPr>
                <w:color w:val="000000"/>
              </w:rPr>
              <w:t>1.80E-01</w:t>
            </w:r>
          </w:p>
        </w:tc>
        <w:tc>
          <w:tcPr>
            <w:tcW w:w="1005" w:type="dxa"/>
            <w:tcBorders>
              <w:top w:val="nil"/>
              <w:left w:val="nil"/>
              <w:bottom w:val="nil"/>
              <w:right w:val="nil"/>
            </w:tcBorders>
            <w:shd w:val="clear" w:color="auto" w:fill="auto"/>
            <w:noWrap/>
            <w:vAlign w:val="bottom"/>
          </w:tcPr>
          <w:p w14:paraId="60A02B49" w14:textId="77777777" w:rsidR="002F24E0" w:rsidRPr="00BB00AD" w:rsidRDefault="002F24E0" w:rsidP="002F24E0">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7BA989F3" w14:textId="77777777" w:rsidR="002F24E0" w:rsidRPr="00BB00AD" w:rsidRDefault="002F24E0" w:rsidP="002F24E0">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321E27D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2F24E0" w:rsidRPr="00F56D6E" w:rsidRDefault="002F24E0" w:rsidP="002F24E0">
            <w:pPr>
              <w:spacing w:line="276" w:lineRule="auto"/>
              <w:jc w:val="right"/>
              <w:rPr>
                <w:color w:val="000000"/>
              </w:rPr>
            </w:pPr>
          </w:p>
        </w:tc>
      </w:tr>
      <w:tr w:rsidR="002F24E0"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FA31C6E" w:rsidR="002F24E0" w:rsidRPr="002F24E0" w:rsidRDefault="002F24E0" w:rsidP="002F24E0">
            <w:pPr>
              <w:spacing w:line="276" w:lineRule="auto"/>
              <w:jc w:val="right"/>
              <w:rPr>
                <w:color w:val="000000"/>
              </w:rPr>
            </w:pPr>
            <w:r w:rsidRPr="002F24E0">
              <w:rPr>
                <w:color w:val="000000"/>
              </w:rPr>
              <w:t>8.43E-04</w:t>
            </w:r>
          </w:p>
        </w:tc>
        <w:tc>
          <w:tcPr>
            <w:tcW w:w="1005" w:type="dxa"/>
            <w:tcBorders>
              <w:top w:val="nil"/>
              <w:left w:val="nil"/>
              <w:bottom w:val="nil"/>
              <w:right w:val="nil"/>
            </w:tcBorders>
            <w:shd w:val="clear" w:color="auto" w:fill="auto"/>
            <w:noWrap/>
            <w:vAlign w:val="bottom"/>
          </w:tcPr>
          <w:p w14:paraId="3584DB23" w14:textId="77777777" w:rsidR="002F24E0" w:rsidRPr="00BB00AD" w:rsidRDefault="002F24E0" w:rsidP="002F24E0">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44D793C6"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2F24E0" w:rsidRPr="00F56D6E" w:rsidRDefault="002F24E0" w:rsidP="002F24E0">
            <w:pPr>
              <w:spacing w:line="276" w:lineRule="auto"/>
              <w:jc w:val="right"/>
              <w:rPr>
                <w:color w:val="000000"/>
              </w:rPr>
            </w:pPr>
          </w:p>
        </w:tc>
      </w:tr>
      <w:tr w:rsidR="002F24E0"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4B1F2E51" w:rsidR="002F24E0" w:rsidRPr="002F24E0" w:rsidRDefault="002F24E0" w:rsidP="002F24E0">
            <w:pPr>
              <w:spacing w:line="276" w:lineRule="auto"/>
              <w:jc w:val="right"/>
              <w:rPr>
                <w:color w:val="000000"/>
              </w:rPr>
            </w:pPr>
            <w:r w:rsidRPr="002F24E0">
              <w:rPr>
                <w:color w:val="000000"/>
              </w:rPr>
              <w:t>-3.22E-01</w:t>
            </w:r>
          </w:p>
        </w:tc>
        <w:tc>
          <w:tcPr>
            <w:tcW w:w="1005" w:type="dxa"/>
            <w:tcBorders>
              <w:top w:val="nil"/>
              <w:left w:val="nil"/>
              <w:bottom w:val="nil"/>
              <w:right w:val="nil"/>
            </w:tcBorders>
            <w:shd w:val="clear" w:color="auto" w:fill="auto"/>
            <w:noWrap/>
            <w:vAlign w:val="bottom"/>
          </w:tcPr>
          <w:p w14:paraId="49DAE494" w14:textId="77777777" w:rsidR="002F24E0" w:rsidRPr="00BB00AD" w:rsidRDefault="002F24E0" w:rsidP="002F24E0">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D7FE711" w14:textId="77777777" w:rsidR="002F24E0" w:rsidRPr="00BB00AD" w:rsidRDefault="002F24E0" w:rsidP="002F24E0">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2F24E0" w:rsidRPr="00F56D6E" w:rsidRDefault="002F24E0" w:rsidP="002F24E0">
            <w:pPr>
              <w:spacing w:line="276" w:lineRule="auto"/>
              <w:jc w:val="right"/>
              <w:rPr>
                <w:color w:val="000000"/>
              </w:rPr>
            </w:pPr>
          </w:p>
        </w:tc>
      </w:tr>
      <w:tr w:rsidR="002F24E0"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7A9D2FB5" w:rsidR="002F24E0" w:rsidRPr="002F24E0" w:rsidRDefault="002F24E0" w:rsidP="002F24E0">
            <w:pPr>
              <w:spacing w:line="276" w:lineRule="auto"/>
              <w:jc w:val="right"/>
              <w:rPr>
                <w:color w:val="000000"/>
              </w:rPr>
            </w:pPr>
            <w:r w:rsidRPr="002F24E0">
              <w:rPr>
                <w:color w:val="000000"/>
              </w:rPr>
              <w:t>-4.10E-04</w:t>
            </w:r>
          </w:p>
        </w:tc>
        <w:tc>
          <w:tcPr>
            <w:tcW w:w="1005" w:type="dxa"/>
            <w:tcBorders>
              <w:top w:val="nil"/>
              <w:left w:val="nil"/>
              <w:bottom w:val="nil"/>
              <w:right w:val="nil"/>
            </w:tcBorders>
            <w:shd w:val="clear" w:color="auto" w:fill="auto"/>
            <w:noWrap/>
            <w:vAlign w:val="bottom"/>
          </w:tcPr>
          <w:p w14:paraId="00B5619F" w14:textId="77777777" w:rsidR="002F24E0" w:rsidRPr="00BB00AD" w:rsidRDefault="002F24E0" w:rsidP="002F24E0">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496ECAE8" w14:textId="77777777" w:rsidR="002F24E0" w:rsidRPr="00BB00AD" w:rsidRDefault="002F24E0" w:rsidP="002F24E0">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3A6AFE5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2F24E0" w:rsidRPr="00F56D6E" w:rsidRDefault="002F24E0" w:rsidP="002F24E0">
            <w:pPr>
              <w:spacing w:line="276" w:lineRule="auto"/>
              <w:jc w:val="right"/>
              <w:rPr>
                <w:color w:val="000000"/>
              </w:rPr>
            </w:pPr>
          </w:p>
        </w:tc>
      </w:tr>
      <w:tr w:rsidR="002F24E0"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50EE81FE" w:rsidR="002F24E0" w:rsidRPr="002F24E0" w:rsidRDefault="002F24E0" w:rsidP="002F24E0">
            <w:pPr>
              <w:spacing w:line="276" w:lineRule="auto"/>
              <w:jc w:val="right"/>
              <w:rPr>
                <w:color w:val="000000"/>
              </w:rPr>
            </w:pPr>
            <w:r w:rsidRPr="002F24E0">
              <w:rPr>
                <w:color w:val="000000"/>
              </w:rPr>
              <w:t>-3.47E-04</w:t>
            </w:r>
          </w:p>
        </w:tc>
        <w:tc>
          <w:tcPr>
            <w:tcW w:w="1005" w:type="dxa"/>
            <w:tcBorders>
              <w:top w:val="nil"/>
              <w:left w:val="nil"/>
              <w:right w:val="nil"/>
            </w:tcBorders>
            <w:shd w:val="clear" w:color="auto" w:fill="auto"/>
            <w:noWrap/>
            <w:vAlign w:val="bottom"/>
          </w:tcPr>
          <w:p w14:paraId="6098A124" w14:textId="77777777" w:rsidR="002F24E0" w:rsidRPr="00BB00AD" w:rsidRDefault="002F24E0" w:rsidP="002F24E0">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5A6AC74E" w14:textId="77777777" w:rsidR="002F24E0" w:rsidRPr="00BB00AD" w:rsidRDefault="002F24E0" w:rsidP="002F24E0">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4D6CE46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2F24E0" w:rsidRPr="00F56D6E" w:rsidRDefault="002F24E0" w:rsidP="002F24E0">
            <w:pPr>
              <w:spacing w:line="276" w:lineRule="auto"/>
              <w:jc w:val="right"/>
              <w:rPr>
                <w:color w:val="000000"/>
              </w:rPr>
            </w:pPr>
          </w:p>
        </w:tc>
      </w:tr>
      <w:tr w:rsidR="002F24E0"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6B8FEC69" w:rsidR="002F24E0" w:rsidRPr="002F24E0" w:rsidRDefault="002F24E0" w:rsidP="002F24E0">
            <w:pPr>
              <w:spacing w:line="276" w:lineRule="auto"/>
              <w:jc w:val="right"/>
              <w:rPr>
                <w:color w:val="000000"/>
              </w:rPr>
            </w:pPr>
            <w:r w:rsidRPr="002F24E0">
              <w:rPr>
                <w:color w:val="000000"/>
              </w:rPr>
              <w:t>6.87E-04</w:t>
            </w:r>
          </w:p>
        </w:tc>
        <w:tc>
          <w:tcPr>
            <w:tcW w:w="1005" w:type="dxa"/>
            <w:tcBorders>
              <w:top w:val="nil"/>
              <w:left w:val="nil"/>
              <w:bottom w:val="single" w:sz="4" w:space="0" w:color="auto"/>
              <w:right w:val="nil"/>
            </w:tcBorders>
            <w:shd w:val="clear" w:color="auto" w:fill="auto"/>
            <w:noWrap/>
            <w:vAlign w:val="bottom"/>
          </w:tcPr>
          <w:p w14:paraId="4010058A" w14:textId="77777777" w:rsidR="002F24E0" w:rsidRPr="00BB00AD" w:rsidRDefault="002F24E0" w:rsidP="002F24E0">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41B16543" w14:textId="77777777" w:rsidR="002F24E0" w:rsidRPr="00BB00AD" w:rsidRDefault="002F24E0" w:rsidP="002F24E0">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4D8684EB"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2F24E0" w:rsidRPr="00F56D6E" w:rsidRDefault="002F24E0" w:rsidP="002F24E0">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25260332" w:rsidR="00475A2D" w:rsidRPr="00F56D6E" w:rsidRDefault="00A97A48" w:rsidP="00DE2B27">
      <w:pPr>
        <w:spacing w:line="360" w:lineRule="auto"/>
        <w:rPr>
          <w:b/>
          <w:sz w:val="22"/>
          <w:szCs w:val="22"/>
        </w:rPr>
      </w:pPr>
      <w:r>
        <w:rPr>
          <w:b/>
          <w:noProof/>
          <w:sz w:val="22"/>
          <w:szCs w:val="22"/>
        </w:rPr>
        <w:drawing>
          <wp:inline distT="0" distB="0" distL="0" distR="0" wp14:anchorId="3E55699C" wp14:editId="219CB9E1">
            <wp:extent cx="5943600" cy="79248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5943600" cy="7924800"/>
                    </a:xfrm>
                    <a:prstGeom prst="rect">
                      <a:avLst/>
                    </a:prstGeom>
                  </pic:spPr>
                </pic:pic>
              </a:graphicData>
            </a:graphic>
          </wp:inline>
        </w:drawing>
      </w:r>
    </w:p>
    <w:p w14:paraId="4ADABB31" w14:textId="0B4C0E94" w:rsidR="00A97A48" w:rsidRDefault="00A97A48" w:rsidP="00A97A48">
      <w:pPr>
        <w:spacing w:line="360" w:lineRule="auto"/>
        <w:rPr>
          <w:bCs/>
        </w:rPr>
      </w:pPr>
      <w:r>
        <w:rPr>
          <w:b/>
        </w:rPr>
        <w:lastRenderedPageBreak/>
        <w:t xml:space="preserve">Figure </w:t>
      </w:r>
      <w:r>
        <w:rPr>
          <w:b/>
        </w:rPr>
        <w:t>4</w:t>
      </w:r>
      <w:r>
        <w:rPr>
          <w:b/>
        </w:rPr>
        <w:t xml:space="preserve"> </w:t>
      </w:r>
      <w:r>
        <w:rPr>
          <w:bCs/>
        </w:rPr>
        <w:t>Effects of CO</w:t>
      </w:r>
      <w:r>
        <w:rPr>
          <w:bCs/>
          <w:vertAlign w:val="subscript"/>
        </w:rPr>
        <w:t>2</w:t>
      </w:r>
      <w:r>
        <w:rPr>
          <w:bCs/>
        </w:rPr>
        <w:t xml:space="preserve">, fertilization, and inoculation on </w:t>
      </w:r>
      <w:r>
        <w:rPr>
          <w:bCs/>
        </w:rPr>
        <w:t xml:space="preserve">photosynthetic nitrogen use efficiency (panels A and B), intrinsic water use efficiency (panels C and D), leaf nitrogen content per unit stomatal conductance (panels E and F), and the maximum rate of Rubisco carboxylation per unit stomatal conductance (panels G and H). </w:t>
      </w:r>
      <w:r>
        <w:rPr>
          <w:bCs/>
        </w:rPr>
        <w:t>Soil nitrogen fertilization is represented continuously on the x-axis in all panels. In the left column of panels, blue points and trendlines indicate the effect of increasing fertilization under ambient CO</w:t>
      </w:r>
      <w:r>
        <w:rPr>
          <w:bCs/>
          <w:vertAlign w:val="subscript"/>
        </w:rPr>
        <w:t>2</w:t>
      </w:r>
      <w:r>
        <w:rPr>
          <w:bCs/>
        </w:rPr>
        <w:t>, while red points and trendlines indicate the effect of increasing fertilization under elevated CO</w:t>
      </w:r>
      <w:r>
        <w:rPr>
          <w:bCs/>
          <w:vertAlign w:val="subscript"/>
        </w:rPr>
        <w:t>2</w:t>
      </w:r>
      <w:r>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6645C1CC" w14:textId="4AE6BAB3" w:rsidR="00475A2D" w:rsidRPr="00CD6CA5" w:rsidRDefault="00475A2D" w:rsidP="00DE2B27">
      <w:pPr>
        <w:spacing w:line="360" w:lineRule="auto"/>
        <w:rPr>
          <w:bCs/>
        </w:rPr>
      </w:pPr>
      <w:r>
        <w:rPr>
          <w:bCs/>
          <w:i/>
          <w:iCs/>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4C8EE44B" w:rsidR="0048595F" w:rsidRDefault="00CE02BB" w:rsidP="00D765D3">
      <w:pPr>
        <w:spacing w:line="360" w:lineRule="auto"/>
        <w:ind w:firstLine="720"/>
        <w:rPr>
          <w:bCs/>
        </w:rPr>
      </w:pPr>
      <w:r>
        <w:rPr>
          <w:bCs/>
        </w:rPr>
        <w:t>Total leaf area was strongly stimulated under elevated CO</w:t>
      </w:r>
      <w:r>
        <w:rPr>
          <w:bCs/>
          <w:vertAlign w:val="subscript"/>
        </w:rPr>
        <w:t>2</w:t>
      </w:r>
      <w:r>
        <w:rPr>
          <w:bCs/>
        </w:rPr>
        <w:t xml:space="preserve"> (p&lt;0.001; Table 5), a pattern that was enhanced by fertilization (p&lt;0.001; Table 5) and weakly by inoculation (p=0.100; Table 5). Specifically, the general positive effect of increasing fertilization on total leaf area</w:t>
      </w:r>
      <w:r w:rsidR="008100A4">
        <w:rPr>
          <w:bCs/>
        </w:rPr>
        <w:t xml:space="preserve"> (p&lt;0.001; Table 5)</w:t>
      </w:r>
      <w:r>
        <w:rPr>
          <w:bCs/>
        </w:rPr>
        <w:t xml:space="preserve"> was stronger under elevated CO</w:t>
      </w:r>
      <w:r>
        <w:rPr>
          <w:bCs/>
          <w:vertAlign w:val="subscript"/>
        </w:rPr>
        <w:t>2</w:t>
      </w:r>
      <w:r>
        <w:rPr>
          <w:bCs/>
        </w:rPr>
        <w:t xml:space="preserve"> than ambient CO</w:t>
      </w:r>
      <w:r>
        <w:rPr>
          <w:bCs/>
          <w:vertAlign w:val="subscript"/>
        </w:rPr>
        <w:t>2</w:t>
      </w:r>
      <w:r>
        <w:rPr>
          <w:bCs/>
        </w:rPr>
        <w:t xml:space="preserve"> (Tukey: p&lt;0.001), and inoculation increased total leaf area under elevated CO</w:t>
      </w:r>
      <w:r>
        <w:rPr>
          <w:bCs/>
          <w:vertAlign w:val="subscript"/>
        </w:rPr>
        <w:t>2</w:t>
      </w:r>
      <w:r>
        <w:rPr>
          <w:bCs/>
        </w:rPr>
        <w:t xml:space="preserve"> by </w:t>
      </w:r>
      <w:r w:rsidR="008100A4">
        <w:rPr>
          <w:bCs/>
        </w:rPr>
        <w:t>42</w:t>
      </w:r>
      <w:r>
        <w:rPr>
          <w:bCs/>
        </w:rPr>
        <w:t>% (Tukey: p&lt;0.001)</w:t>
      </w:r>
      <w:r w:rsidR="008100A4">
        <w:rPr>
          <w:bCs/>
        </w:rPr>
        <w:t xml:space="preserve">, compared to 37% under ambient </w:t>
      </w:r>
      <w:r>
        <w:rPr>
          <w:bCs/>
        </w:rPr>
        <w:t>CO</w:t>
      </w:r>
      <w:r>
        <w:rPr>
          <w:bCs/>
          <w:vertAlign w:val="subscript"/>
        </w:rPr>
        <w:t>2</w:t>
      </w:r>
      <w:r>
        <w:rPr>
          <w:bCs/>
        </w:rPr>
        <w:t xml:space="preserve"> (Tukey: p=0.005).</w:t>
      </w:r>
      <w:r w:rsidR="00D765D3">
        <w:rPr>
          <w:bCs/>
        </w:rPr>
        <w:t xml:space="preserve"> The general positive effect of increasing fertilization on total leaf area was also modified by inoculation (p&lt;0.001; Table 5), indicating a stronger positive effect of increasing fertilization in uninoculated pots than inoculated pots (Tukey: p&lt;0.001). Inoculation also generally had a positive effect on total leaf area (p&lt;0.001; Table 5).</w:t>
      </w:r>
    </w:p>
    <w:p w14:paraId="20D8EEAF" w14:textId="349B2CD4" w:rsidR="00E003AD" w:rsidRPr="000A0C47" w:rsidRDefault="00E003AD" w:rsidP="00D765D3">
      <w:pPr>
        <w:spacing w:line="360" w:lineRule="auto"/>
        <w:ind w:firstLine="720"/>
        <w:rPr>
          <w:bCs/>
        </w:rPr>
      </w:pPr>
      <w:r>
        <w:rPr>
          <w:bCs/>
        </w:rPr>
        <w:t>Increasing CO</w:t>
      </w:r>
      <w:r>
        <w:rPr>
          <w:bCs/>
          <w:vertAlign w:val="subscript"/>
        </w:rPr>
        <w:t>2</w:t>
      </w:r>
      <w:r>
        <w:rPr>
          <w:bCs/>
        </w:rPr>
        <w:t xml:space="preserve"> generally stimulated total biomass (p&lt;0.001; Table 5), a pattern that was also enhanced by increasing fertilization (p&lt;0.001; Table 5)</w:t>
      </w:r>
      <w:r w:rsidR="000A0C47">
        <w:rPr>
          <w:bCs/>
        </w:rPr>
        <w:t>, but diminished by</w:t>
      </w:r>
      <w:r>
        <w:rPr>
          <w:bCs/>
        </w:rPr>
        <w:t xml:space="preserve"> inoculation (p=0.0</w:t>
      </w:r>
      <w:r w:rsidR="000A0C47">
        <w:rPr>
          <w:bCs/>
        </w:rPr>
        <w:t>0</w:t>
      </w:r>
      <w:r>
        <w:rPr>
          <w:bCs/>
        </w:rPr>
        <w:t>1; Table 5). Specifically, the general positive effect</w:t>
      </w:r>
      <w:r w:rsidR="000A0C47">
        <w:rPr>
          <w:bCs/>
        </w:rPr>
        <w:t xml:space="preserve"> </w:t>
      </w:r>
      <w:r>
        <w:rPr>
          <w:bCs/>
        </w:rPr>
        <w:t xml:space="preserve">of increasing fertilization (p&lt;0.001; Table 5) </w:t>
      </w:r>
      <w:r w:rsidR="000A0C47">
        <w:rPr>
          <w:bCs/>
        </w:rPr>
        <w:t xml:space="preserve">on whole plant growth was </w:t>
      </w:r>
      <w:r>
        <w:rPr>
          <w:bCs/>
        </w:rPr>
        <w:t>stronger under elevated CO</w:t>
      </w:r>
      <w:r>
        <w:rPr>
          <w:bCs/>
          <w:vertAlign w:val="subscript"/>
        </w:rPr>
        <w:t>2</w:t>
      </w:r>
      <w:r>
        <w:rPr>
          <w:bCs/>
        </w:rPr>
        <w:t xml:space="preserve"> than ambient CO</w:t>
      </w:r>
      <w:r>
        <w:rPr>
          <w:bCs/>
          <w:vertAlign w:val="subscript"/>
        </w:rPr>
        <w:t>2</w:t>
      </w:r>
      <w:r>
        <w:rPr>
          <w:bCs/>
        </w:rPr>
        <w:t xml:space="preserve"> (Tukey: p&lt;0.001)</w:t>
      </w:r>
      <w:r w:rsidR="000A0C47">
        <w:rPr>
          <w:bCs/>
        </w:rPr>
        <w:t>, while the positive effect of inoculation (p&lt;0.001; Table 5) on whole plant growth was generally stronger under ambient CO</w:t>
      </w:r>
      <w:r w:rsidR="000A0C47">
        <w:rPr>
          <w:bCs/>
          <w:vertAlign w:val="subscript"/>
        </w:rPr>
        <w:t>2</w:t>
      </w:r>
      <w:r w:rsidR="000A0C47">
        <w:rPr>
          <w:bCs/>
        </w:rPr>
        <w:t xml:space="preserve"> (50% increase; Tukey: p=0.006) than elevated CO</w:t>
      </w:r>
      <w:r w:rsidR="000A0C47">
        <w:rPr>
          <w:bCs/>
          <w:vertAlign w:val="subscript"/>
        </w:rPr>
        <w:t>2</w:t>
      </w:r>
      <w:r w:rsidR="000A0C47">
        <w:rPr>
          <w:bCs/>
        </w:rPr>
        <w:t xml:space="preserve"> (22% increase; Tukey: p=0.007). Additionally, an interaction between fertilization and inoculation indicated that the general positive effect of increasing fertilization on whole plant growth was stronger in uninoculated pots (Tukey: p=0.001).</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2BACDEE9" w14:textId="4CFDB831" w:rsidR="00905FE5" w:rsidRDefault="00F20E8E" w:rsidP="00C602A1">
      <w:pPr>
        <w:spacing w:line="360" w:lineRule="auto"/>
        <w:ind w:firstLine="720"/>
        <w:rPr>
          <w:bCs/>
        </w:rPr>
      </w:pPr>
      <w:r>
        <w:rPr>
          <w:bCs/>
        </w:rPr>
        <w:t xml:space="preserve">Variance in </w:t>
      </w:r>
      <w:proofErr w:type="spellStart"/>
      <w:r>
        <w:rPr>
          <w:bCs/>
          <w:i/>
          <w:iCs/>
        </w:rPr>
        <w:t>N</w:t>
      </w:r>
      <w:r>
        <w:rPr>
          <w:bCs/>
          <w:vertAlign w:val="subscript"/>
        </w:rPr>
        <w:t>cost</w:t>
      </w:r>
      <w:proofErr w:type="spellEnd"/>
      <w:r>
        <w:rPr>
          <w:bCs/>
        </w:rPr>
        <w:t xml:space="preserve"> was driven by a strong three-way interaction between </w:t>
      </w:r>
      <w:r w:rsidR="00905FE5">
        <w:rPr>
          <w:bCs/>
        </w:rPr>
        <w:t>three-way interaction between CO</w:t>
      </w:r>
      <w:r w:rsidR="00905FE5">
        <w:rPr>
          <w:bCs/>
          <w:vertAlign w:val="subscript"/>
        </w:rPr>
        <w:t>2</w:t>
      </w:r>
      <w:r w:rsidR="00905FE5">
        <w:rPr>
          <w:bCs/>
        </w:rPr>
        <w:t>, fertilization, and inoculation (p=0.001; Table 5).</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(p&lt;0.001; Table 5) that was observed in all treatment combinations (Tukey: p&lt;0.001 in all cases) except for inoculated pots grown under elevated (Tukey: p=0.779).</w:t>
      </w:r>
      <w:r w:rsidR="00905FE5">
        <w:rPr>
          <w:bCs/>
        </w:rPr>
        <w:t xml:space="preserve"> This response drove an interaction between fertilization and inoculation (p&lt;0.001; Table 5) indicative of a stronger negative effect of increasing fertilization on </w:t>
      </w:r>
      <w:proofErr w:type="spellStart"/>
      <w:r w:rsidR="00905FE5">
        <w:rPr>
          <w:bCs/>
          <w:i/>
          <w:iCs/>
        </w:rPr>
        <w:t>N</w:t>
      </w:r>
      <w:r w:rsidR="00905FE5">
        <w:rPr>
          <w:bCs/>
          <w:vertAlign w:val="subscript"/>
        </w:rPr>
        <w:t>cost</w:t>
      </w:r>
      <w:proofErr w:type="spellEnd"/>
      <w:r w:rsidR="00905FE5">
        <w:rPr>
          <w:bCs/>
        </w:rPr>
        <w:t xml:space="preserve"> in uninoculated pots than inoculated pots (Tukey: p&lt;0.001)</w:t>
      </w:r>
      <w:r w:rsidR="00C602A1">
        <w:rPr>
          <w:bCs/>
        </w:rPr>
        <w:t xml:space="preserve">, and an </w:t>
      </w:r>
      <w:r w:rsidR="00905FE5">
        <w:rPr>
          <w:bCs/>
        </w:rPr>
        <w:t>interaction between inoculation and CO</w:t>
      </w:r>
      <w:r w:rsidR="00905FE5">
        <w:rPr>
          <w:bCs/>
          <w:vertAlign w:val="subscript"/>
        </w:rPr>
        <w:t>2</w:t>
      </w:r>
      <w:r w:rsidR="00905FE5">
        <w:rPr>
          <w:bCs/>
        </w:rPr>
        <w:t xml:space="preserve"> (p&lt;0.001</w:t>
      </w:r>
      <w:r w:rsidR="00C602A1">
        <w:rPr>
          <w:bCs/>
        </w:rPr>
        <w:t xml:space="preserve">) that indicated that the </w:t>
      </w:r>
      <w:r w:rsidR="00905FE5">
        <w:rPr>
          <w:bCs/>
        </w:rPr>
        <w:t xml:space="preserve">general </w:t>
      </w:r>
      <w:r w:rsidR="00C602A1">
        <w:rPr>
          <w:bCs/>
        </w:rPr>
        <w:t xml:space="preserve">negative effect of inoculation on </w:t>
      </w:r>
      <w:proofErr w:type="spellStart"/>
      <w:r w:rsidR="00905FE5">
        <w:rPr>
          <w:bCs/>
          <w:i/>
          <w:iCs/>
        </w:rPr>
        <w:t>N</w:t>
      </w:r>
      <w:r w:rsidR="00905FE5">
        <w:rPr>
          <w:bCs/>
          <w:vertAlign w:val="subscript"/>
        </w:rPr>
        <w:t>cost</w:t>
      </w:r>
      <w:proofErr w:type="spellEnd"/>
      <w:r w:rsidR="00C602A1">
        <w:rPr>
          <w:bCs/>
        </w:rPr>
        <w:t xml:space="preserve"> (p&lt;0.001; Table 5) was only observed under elevated CO</w:t>
      </w:r>
      <w:r w:rsidR="00C602A1">
        <w:rPr>
          <w:bCs/>
          <w:vertAlign w:val="subscript"/>
        </w:rPr>
        <w:t>2</w:t>
      </w:r>
      <w:r w:rsidR="00C602A1">
        <w:rPr>
          <w:bCs/>
        </w:rPr>
        <w:t xml:space="preserve"> (Tukey: p&lt;0.001), as there was no effect of inoculation on </w:t>
      </w:r>
      <w:proofErr w:type="spellStart"/>
      <w:r w:rsidR="00C602A1">
        <w:rPr>
          <w:bCs/>
          <w:i/>
          <w:iCs/>
        </w:rPr>
        <w:t>N</w:t>
      </w:r>
      <w:r w:rsidR="00C602A1">
        <w:rPr>
          <w:bCs/>
          <w:vertAlign w:val="subscript"/>
        </w:rPr>
        <w:t>cost</w:t>
      </w:r>
      <w:proofErr w:type="spellEnd"/>
      <w:r w:rsidR="00C602A1">
        <w:rPr>
          <w:bCs/>
        </w:rPr>
        <w:t xml:space="preserve"> under ambient CO</w:t>
      </w:r>
      <w:r w:rsidR="00C602A1">
        <w:rPr>
          <w:bCs/>
          <w:vertAlign w:val="subscript"/>
        </w:rPr>
        <w:t>2</w:t>
      </w:r>
      <w:r w:rsidR="00C602A1">
        <w:rPr>
          <w:bCs/>
        </w:rPr>
        <w:t xml:space="preserve"> (Tukey: p=0.285). Additionally, </w:t>
      </w:r>
      <w:proofErr w:type="spellStart"/>
      <w:r w:rsidR="00C602A1">
        <w:rPr>
          <w:bCs/>
          <w:i/>
          <w:iCs/>
        </w:rPr>
        <w:t>N</w:t>
      </w:r>
      <w:r w:rsidR="00C602A1">
        <w:rPr>
          <w:bCs/>
          <w:vertAlign w:val="subscript"/>
        </w:rPr>
        <w:t>cost</w:t>
      </w:r>
      <w:proofErr w:type="spellEnd"/>
      <w:r w:rsidR="00C602A1">
        <w:rPr>
          <w:bCs/>
        </w:rPr>
        <w:t xml:space="preserve"> was</w:t>
      </w:r>
      <w:r w:rsidR="00C602A1">
        <w:rPr>
          <w:bCs/>
        </w:rPr>
        <w:t xml:space="preserve"> generally higher under elevated CO</w:t>
      </w:r>
      <w:r w:rsidR="00C602A1">
        <w:rPr>
          <w:bCs/>
          <w:vertAlign w:val="subscript"/>
        </w:rPr>
        <w:t>2</w:t>
      </w:r>
      <w:r w:rsidR="00C602A1">
        <w:rPr>
          <w:bCs/>
        </w:rPr>
        <w:t xml:space="preserve"> (p&lt;0.001; Table 3), an effect that was not modified by fertilization (p=0.531; Table 3).</w:t>
      </w:r>
    </w:p>
    <w:p w14:paraId="139E672C" w14:textId="1EF7D766" w:rsidR="006938AD" w:rsidRDefault="006938AD" w:rsidP="006938AD">
      <w:pPr>
        <w:spacing w:line="360" w:lineRule="auto"/>
        <w:ind w:firstLine="720"/>
        <w:rPr>
          <w:bCs/>
        </w:rPr>
      </w:pPr>
      <w:r>
        <w:rPr>
          <w:bCs/>
        </w:rPr>
        <w:t xml:space="preserve">A general stimulation in </w:t>
      </w:r>
      <w:proofErr w:type="spellStart"/>
      <w:r>
        <w:rPr>
          <w:bCs/>
          <w:i/>
          <w:iCs/>
        </w:rPr>
        <w:t>C</w:t>
      </w:r>
      <w:r>
        <w:rPr>
          <w:bCs/>
          <w:vertAlign w:val="subscript"/>
        </w:rPr>
        <w:t>bg</w:t>
      </w:r>
      <w:proofErr w:type="spellEnd"/>
      <w:r>
        <w:rPr>
          <w:bCs/>
        </w:rPr>
        <w:t xml:space="preserve"> </w:t>
      </w:r>
      <w:r>
        <w:rPr>
          <w:bCs/>
        </w:rPr>
        <w:t>under elevated CO</w:t>
      </w:r>
      <w:r>
        <w:rPr>
          <w:bCs/>
          <w:vertAlign w:val="subscript"/>
        </w:rPr>
        <w:t>2</w:t>
      </w:r>
      <w:r>
        <w:rPr>
          <w:bCs/>
        </w:rPr>
        <w:t xml:space="preserve"> </w:t>
      </w:r>
      <w:r>
        <w:rPr>
          <w:bCs/>
        </w:rPr>
        <w:t>(p&lt;0.001; Table 5)</w:t>
      </w:r>
      <w:r>
        <w:rPr>
          <w:bCs/>
        </w:rPr>
        <w:t xml:space="preserve"> was modified by inoculation (p=0.031; Table 5). This interaction indicated that the general positive effect of inoculation on</w:t>
      </w:r>
      <w:r w:rsidRPr="006938AD">
        <w:rPr>
          <w:bCs/>
          <w:i/>
          <w:iCs/>
        </w:rPr>
        <w:t xml:space="preserve"> </w:t>
      </w:r>
      <w:proofErr w:type="spellStart"/>
      <w:r>
        <w:rPr>
          <w:bCs/>
          <w:i/>
          <w:iCs/>
        </w:rPr>
        <w:t>C</w:t>
      </w:r>
      <w:r>
        <w:rPr>
          <w:bCs/>
          <w:vertAlign w:val="subscript"/>
        </w:rPr>
        <w:t>bg</w:t>
      </w:r>
      <w:proofErr w:type="spellEnd"/>
      <w:r>
        <w:rPr>
          <w:bCs/>
        </w:rPr>
        <w:t xml:space="preserve"> (p&lt;0.001; Table 5) was weaker under elevated CO</w:t>
      </w:r>
      <w:r>
        <w:rPr>
          <w:bCs/>
          <w:vertAlign w:val="subscript"/>
        </w:rPr>
        <w:t>2</w:t>
      </w:r>
      <w:r w:rsidR="000F1776">
        <w:rPr>
          <w:bCs/>
        </w:rPr>
        <w:t xml:space="preserve"> (</w:t>
      </w:r>
      <w:r>
        <w:rPr>
          <w:bCs/>
        </w:rPr>
        <w:t>46% increase</w:t>
      </w:r>
      <w:r w:rsidR="000F1776">
        <w:rPr>
          <w:bCs/>
        </w:rPr>
        <w:t>; Tukey: p=0.003)</w:t>
      </w:r>
      <w:r>
        <w:rPr>
          <w:bCs/>
        </w:rPr>
        <w:t xml:space="preserve"> </w:t>
      </w:r>
      <w:r w:rsidR="000F1776">
        <w:rPr>
          <w:bCs/>
        </w:rPr>
        <w:t>than under ambient CO</w:t>
      </w:r>
      <w:r w:rsidR="000F1776">
        <w:rPr>
          <w:bCs/>
          <w:vertAlign w:val="subscript"/>
        </w:rPr>
        <w:t>2</w:t>
      </w:r>
      <w:r w:rsidR="000F1776">
        <w:rPr>
          <w:bCs/>
        </w:rPr>
        <w:t xml:space="preserve"> </w:t>
      </w:r>
      <w:r w:rsidR="000F1776">
        <w:rPr>
          <w:bCs/>
        </w:rPr>
        <w:t>(</w:t>
      </w:r>
      <w:r>
        <w:rPr>
          <w:bCs/>
        </w:rPr>
        <w:t xml:space="preserve">102% increase; </w:t>
      </w:r>
      <w:r w:rsidR="000F1776">
        <w:rPr>
          <w:bCs/>
        </w:rPr>
        <w:t>Tukey: p&lt;0.001</w:t>
      </w:r>
      <w:r w:rsidR="000F1776">
        <w:rPr>
          <w:bCs/>
        </w:rPr>
        <w:t>)</w:t>
      </w:r>
      <w:r>
        <w:rPr>
          <w:bCs/>
        </w:rPr>
        <w:t>. A weak marginal interaction between fertilization and CO</w:t>
      </w:r>
      <w:r>
        <w:rPr>
          <w:bCs/>
          <w:vertAlign w:val="subscript"/>
        </w:rPr>
        <w:t>2</w:t>
      </w:r>
      <w:r>
        <w:rPr>
          <w:bCs/>
        </w:rPr>
        <w:t xml:space="preserve"> (p=0.087; Table 5) indicated that the general positive effect of increasing fertilization on </w:t>
      </w:r>
      <w:proofErr w:type="spellStart"/>
      <w:r>
        <w:rPr>
          <w:bCs/>
          <w:i/>
          <w:iCs/>
        </w:rPr>
        <w:t>C</w:t>
      </w:r>
      <w:r>
        <w:rPr>
          <w:bCs/>
          <w:vertAlign w:val="subscript"/>
        </w:rPr>
        <w:t>bg</w:t>
      </w:r>
      <w:proofErr w:type="spellEnd"/>
      <w:r>
        <w:rPr>
          <w:bCs/>
        </w:rPr>
        <w:t xml:space="preserve"> (p&lt;0.001; Table 5) was marginally stronger under elevated CO</w:t>
      </w:r>
      <w:r>
        <w:rPr>
          <w:bCs/>
          <w:vertAlign w:val="subscript"/>
        </w:rPr>
        <w:t>2</w:t>
      </w:r>
      <w:r>
        <w:rPr>
          <w:bCs/>
        </w:rPr>
        <w:t xml:space="preserve"> (Tukey: p=0.099). Finally, a strong interaction between fertilization and inoculation (p&lt;0.001; Table 5) indicated that the general positive effect of increasing fertilization </w:t>
      </w:r>
      <w:r>
        <w:rPr>
          <w:bCs/>
        </w:rPr>
        <w:t xml:space="preserve">on </w:t>
      </w:r>
      <w:proofErr w:type="spellStart"/>
      <w:r>
        <w:rPr>
          <w:bCs/>
          <w:i/>
          <w:iCs/>
        </w:rPr>
        <w:t>C</w:t>
      </w:r>
      <w:r>
        <w:rPr>
          <w:bCs/>
          <w:vertAlign w:val="subscript"/>
        </w:rPr>
        <w:t>bg</w:t>
      </w:r>
      <w:proofErr w:type="spellEnd"/>
      <w:r>
        <w:rPr>
          <w:bCs/>
        </w:rPr>
        <w:t xml:space="preserve"> was stronger in uninoculated pots (Tukey: p&lt;0.001).</w:t>
      </w:r>
    </w:p>
    <w:p w14:paraId="250F1D60" w14:textId="5B58CBEC" w:rsidR="008A144F" w:rsidRPr="008A144F" w:rsidRDefault="008A144F" w:rsidP="008A144F">
      <w:pPr>
        <w:spacing w:line="360" w:lineRule="auto"/>
        <w:ind w:firstLine="720"/>
        <w:rPr>
          <w:bCs/>
        </w:rPr>
      </w:pPr>
      <w:r>
        <w:rPr>
          <w:bCs/>
        </w:rPr>
        <w:t xml:space="preserve">The general stimulation in </w:t>
      </w:r>
      <w:proofErr w:type="spellStart"/>
      <w:r>
        <w:rPr>
          <w:bCs/>
          <w:i/>
          <w:iCs/>
        </w:rPr>
        <w:t>N</w:t>
      </w:r>
      <w:r>
        <w:rPr>
          <w:bCs/>
          <w:vertAlign w:val="subscript"/>
        </w:rPr>
        <w:t>wp</w:t>
      </w:r>
      <w:proofErr w:type="spellEnd"/>
      <w:r>
        <w:rPr>
          <w:bCs/>
        </w:rPr>
        <w:t xml:space="preserve"> under elevated CO</w:t>
      </w:r>
      <w:r>
        <w:rPr>
          <w:bCs/>
          <w:vertAlign w:val="subscript"/>
        </w:rPr>
        <w:t>2</w:t>
      </w:r>
      <w:r>
        <w:rPr>
          <w:bCs/>
        </w:rPr>
        <w:t xml:space="preserve"> (p&lt;0.001; Table 5) </w:t>
      </w:r>
      <w:r>
        <w:rPr>
          <w:bCs/>
        </w:rPr>
        <w:t>was modified by fertilization</w:t>
      </w:r>
      <w:r>
        <w:rPr>
          <w:bCs/>
        </w:rPr>
        <w:t xml:space="preserve"> (p&lt;0.001; Table 5)</w:t>
      </w:r>
      <w:r>
        <w:rPr>
          <w:bCs/>
        </w:rPr>
        <w:t>. This interaction indicated that the general positive effect of increasing fertilization (p&lt;0.001; Table 5) was stronger under elevated CO</w:t>
      </w:r>
      <w:r>
        <w:rPr>
          <w:bCs/>
          <w:vertAlign w:val="subscript"/>
        </w:rPr>
        <w:t>2</w:t>
      </w:r>
      <w:r>
        <w:rPr>
          <w:bCs/>
        </w:rPr>
        <w:t xml:space="preserve"> (Tukey: p&lt;0.001). Inoculation did not modify the stimulation in </w:t>
      </w:r>
      <w:proofErr w:type="spellStart"/>
      <w:r>
        <w:rPr>
          <w:bCs/>
          <w:i/>
          <w:iCs/>
        </w:rPr>
        <w:t>N</w:t>
      </w:r>
      <w:r>
        <w:rPr>
          <w:bCs/>
          <w:vertAlign w:val="subscript"/>
        </w:rPr>
        <w:t>wp</w:t>
      </w:r>
      <w:proofErr w:type="spellEnd"/>
      <w:r>
        <w:rPr>
          <w:bCs/>
        </w:rPr>
        <w:t xml:space="preserve"> under elevated CO</w:t>
      </w:r>
      <w:r>
        <w:rPr>
          <w:bCs/>
          <w:vertAlign w:val="subscript"/>
        </w:rPr>
        <w:t>2</w:t>
      </w:r>
      <w:r>
        <w:rPr>
          <w:bCs/>
        </w:rPr>
        <w:t xml:space="preserve"> (p</w:t>
      </w:r>
      <w:r>
        <w:rPr>
          <w:bCs/>
        </w:rPr>
        <w:t>=0.262</w:t>
      </w:r>
      <w:r>
        <w:rPr>
          <w:bCs/>
        </w:rPr>
        <w:t>; Table 5)</w:t>
      </w:r>
      <w:r>
        <w:rPr>
          <w:bCs/>
        </w:rPr>
        <w:t xml:space="preserve">. A strong interaction between fertilization and inoculation (p&lt;0.001; Table 5) indicated a stronger positive effect of increasing fertilization on </w:t>
      </w:r>
      <w:proofErr w:type="spellStart"/>
      <w:r>
        <w:rPr>
          <w:bCs/>
          <w:i/>
          <w:iCs/>
        </w:rPr>
        <w:t>N</w:t>
      </w:r>
      <w:r>
        <w:rPr>
          <w:bCs/>
          <w:vertAlign w:val="subscript"/>
        </w:rPr>
        <w:t>wp</w:t>
      </w:r>
      <w:proofErr w:type="spellEnd"/>
      <w:r>
        <w:rPr>
          <w:bCs/>
        </w:rPr>
        <w:t xml:space="preserve"> </w:t>
      </w:r>
      <w:r>
        <w:rPr>
          <w:bCs/>
        </w:rPr>
        <w:t xml:space="preserve">in uninoculated pots (Tukey: p&lt;0.001). Inoculated pots also generally had higher </w:t>
      </w:r>
      <w:proofErr w:type="spellStart"/>
      <w:r>
        <w:rPr>
          <w:bCs/>
          <w:i/>
          <w:iCs/>
        </w:rPr>
        <w:t>N</w:t>
      </w:r>
      <w:r>
        <w:rPr>
          <w:bCs/>
          <w:vertAlign w:val="subscript"/>
        </w:rPr>
        <w:t>wp</w:t>
      </w:r>
      <w:proofErr w:type="spellEnd"/>
      <w:r>
        <w:rPr>
          <w:bCs/>
        </w:rPr>
        <w:t xml:space="preserve"> </w:t>
      </w:r>
      <w:r>
        <w:rPr>
          <w:bCs/>
        </w:rPr>
        <w:t>than</w:t>
      </w:r>
      <w:r>
        <w:rPr>
          <w:bCs/>
        </w:rPr>
        <w:t xml:space="preserve"> uninoculated pots</w:t>
      </w:r>
      <w:r>
        <w:rPr>
          <w:bCs/>
        </w:rPr>
        <w:t xml:space="preserve"> (Tukey: p&lt;0.001).</w:t>
      </w:r>
    </w:p>
    <w:p w14:paraId="6B843FCB" w14:textId="77777777" w:rsidR="00325067" w:rsidRDefault="00325067" w:rsidP="00DE2B27">
      <w:pPr>
        <w:spacing w:line="360" w:lineRule="auto"/>
        <w:rPr>
          <w:b/>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58466FC9" w:rsidR="0048595F" w:rsidRPr="0062409B" w:rsidRDefault="0048595F" w:rsidP="0048595F">
            <w:pPr>
              <w:rPr>
                <w:b/>
                <w:bCs/>
                <w:color w:val="000000"/>
              </w:rPr>
            </w:pPr>
            <w:r w:rsidRPr="00A075E5">
              <w:rPr>
                <w:b/>
                <w:bCs/>
                <w:color w:val="000000"/>
              </w:rPr>
              <w:t>Total biomass</w:t>
            </w:r>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E003A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E003AD" w:rsidRPr="00A075E5" w:rsidRDefault="00E003AD" w:rsidP="00E003A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E003AD" w:rsidRPr="00A075E5" w:rsidRDefault="00E003AD" w:rsidP="00E003A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3E22EC57" w:rsidR="00E003AD" w:rsidRPr="002F24E0" w:rsidRDefault="00E003AD" w:rsidP="00E003AD">
            <w:pPr>
              <w:spacing w:line="276" w:lineRule="auto"/>
              <w:jc w:val="right"/>
              <w:rPr>
                <w:color w:val="000000"/>
                <w:vertAlign w:val="superscript"/>
              </w:rPr>
            </w:pPr>
            <w:r w:rsidRPr="002F24E0">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6FA2784F" w:rsidR="00E003AD" w:rsidRPr="003A66AF" w:rsidRDefault="00E003AD" w:rsidP="00E003AD">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01F299" w:rsidR="00E003AD" w:rsidRPr="003A66AF" w:rsidRDefault="00E003AD" w:rsidP="00E003AD">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2CE19FB3" w:rsidR="00E003AD" w:rsidRPr="00E003AD" w:rsidRDefault="00E003AD" w:rsidP="00E003AD">
            <w:pPr>
              <w:spacing w:line="276" w:lineRule="auto"/>
              <w:jc w:val="right"/>
              <w:rPr>
                <w:color w:val="000000"/>
              </w:rPr>
            </w:pPr>
            <w:r w:rsidRPr="00E003AD">
              <w:rPr>
                <w:color w:val="000000"/>
              </w:rPr>
              <w:t>7.95E-01</w:t>
            </w:r>
          </w:p>
        </w:tc>
        <w:tc>
          <w:tcPr>
            <w:tcW w:w="1163" w:type="dxa"/>
            <w:tcBorders>
              <w:top w:val="single" w:sz="4" w:space="0" w:color="auto"/>
              <w:left w:val="nil"/>
              <w:bottom w:val="nil"/>
              <w:right w:val="nil"/>
            </w:tcBorders>
            <w:shd w:val="clear" w:color="auto" w:fill="auto"/>
            <w:noWrap/>
            <w:vAlign w:val="bottom"/>
            <w:hideMark/>
          </w:tcPr>
          <w:p w14:paraId="6BA35B55" w14:textId="4C3B2E3C" w:rsidR="00E003AD" w:rsidRPr="00E003AD" w:rsidRDefault="00E003AD" w:rsidP="00E003AD">
            <w:pPr>
              <w:spacing w:line="276" w:lineRule="auto"/>
              <w:jc w:val="right"/>
              <w:rPr>
                <w:color w:val="000000"/>
              </w:rPr>
            </w:pPr>
            <w:r w:rsidRPr="00E003A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DD2F33C" w:rsidR="00E003AD" w:rsidRPr="00E003AD" w:rsidRDefault="00E003AD" w:rsidP="00E003AD">
            <w:pPr>
              <w:spacing w:line="276" w:lineRule="auto"/>
              <w:jc w:val="right"/>
              <w:rPr>
                <w:color w:val="000000"/>
              </w:rPr>
            </w:pPr>
            <w:r w:rsidRPr="00E003A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17A90DDC" w:rsidR="00E003AD" w:rsidRPr="00E003AD" w:rsidRDefault="00E003AD" w:rsidP="00E003AD">
            <w:pPr>
              <w:spacing w:line="276" w:lineRule="auto"/>
              <w:jc w:val="right"/>
              <w:rPr>
                <w:color w:val="000000"/>
              </w:rPr>
            </w:pPr>
            <w:r w:rsidRPr="00E003AD">
              <w:rPr>
                <w:color w:val="000000"/>
              </w:rPr>
              <w:t>8.68E+00</w:t>
            </w:r>
          </w:p>
        </w:tc>
        <w:tc>
          <w:tcPr>
            <w:tcW w:w="1112" w:type="dxa"/>
            <w:tcBorders>
              <w:top w:val="single" w:sz="4" w:space="0" w:color="auto"/>
              <w:left w:val="nil"/>
              <w:bottom w:val="nil"/>
              <w:right w:val="nil"/>
            </w:tcBorders>
            <w:shd w:val="clear" w:color="auto" w:fill="auto"/>
            <w:noWrap/>
            <w:vAlign w:val="bottom"/>
            <w:hideMark/>
          </w:tcPr>
          <w:p w14:paraId="170C3212" w14:textId="5A073098" w:rsidR="00E003AD" w:rsidRPr="00E003AD" w:rsidRDefault="00E003AD" w:rsidP="00E003AD">
            <w:pPr>
              <w:spacing w:line="276" w:lineRule="auto"/>
              <w:jc w:val="right"/>
              <w:rPr>
                <w:color w:val="000000"/>
              </w:rPr>
            </w:pPr>
            <w:r w:rsidRPr="00E003A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0EBEE0D7" w:rsidR="00E003AD" w:rsidRPr="00E003AD" w:rsidRDefault="00E003AD" w:rsidP="00E003AD">
            <w:pPr>
              <w:spacing w:line="276" w:lineRule="auto"/>
              <w:jc w:val="right"/>
              <w:rPr>
                <w:color w:val="000000"/>
              </w:rPr>
            </w:pPr>
            <w:r w:rsidRPr="00E003AD">
              <w:rPr>
                <w:color w:val="000000"/>
              </w:rPr>
              <w:t>-</w:t>
            </w:r>
          </w:p>
        </w:tc>
      </w:tr>
      <w:tr w:rsidR="00E003A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E003AD" w:rsidRPr="00A075E5" w:rsidRDefault="00E003AD" w:rsidP="00E003A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5911A9B9" w:rsidR="00E003AD" w:rsidRPr="002F24E0" w:rsidRDefault="00E003AD" w:rsidP="00E003AD">
            <w:pPr>
              <w:spacing w:line="276" w:lineRule="auto"/>
              <w:jc w:val="right"/>
              <w:rPr>
                <w:color w:val="000000"/>
              </w:rPr>
            </w:pPr>
            <w:r w:rsidRPr="002F24E0">
              <w:rPr>
                <w:color w:val="000000"/>
              </w:rPr>
              <w:t>1.45E+01</w:t>
            </w:r>
          </w:p>
        </w:tc>
        <w:tc>
          <w:tcPr>
            <w:tcW w:w="1026" w:type="dxa"/>
            <w:tcBorders>
              <w:top w:val="nil"/>
              <w:left w:val="nil"/>
              <w:bottom w:val="nil"/>
              <w:right w:val="nil"/>
            </w:tcBorders>
            <w:shd w:val="clear" w:color="auto" w:fill="auto"/>
            <w:noWrap/>
            <w:vAlign w:val="bottom"/>
            <w:hideMark/>
          </w:tcPr>
          <w:p w14:paraId="5E9A5293" w14:textId="12822505" w:rsidR="00E003AD" w:rsidRPr="003A66AF" w:rsidRDefault="00E003AD" w:rsidP="00E003AD">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hideMark/>
          </w:tcPr>
          <w:p w14:paraId="615EAB04" w14:textId="282230AF" w:rsidR="00E003AD" w:rsidRPr="003A66AF" w:rsidRDefault="00E003AD" w:rsidP="00E003AD">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FF89F16" w:rsidR="00E003AD" w:rsidRPr="00E003AD" w:rsidRDefault="00E003AD" w:rsidP="00E003AD">
            <w:pPr>
              <w:spacing w:line="276" w:lineRule="auto"/>
              <w:jc w:val="right"/>
              <w:rPr>
                <w:color w:val="000000"/>
              </w:rPr>
            </w:pPr>
            <w:r w:rsidRPr="00E003AD">
              <w:rPr>
                <w:color w:val="000000"/>
              </w:rPr>
              <w:t>7.60E-01</w:t>
            </w:r>
          </w:p>
        </w:tc>
        <w:tc>
          <w:tcPr>
            <w:tcW w:w="1163" w:type="dxa"/>
            <w:tcBorders>
              <w:top w:val="nil"/>
              <w:left w:val="nil"/>
              <w:bottom w:val="nil"/>
              <w:right w:val="nil"/>
            </w:tcBorders>
            <w:shd w:val="clear" w:color="auto" w:fill="auto"/>
            <w:noWrap/>
            <w:vAlign w:val="bottom"/>
            <w:hideMark/>
          </w:tcPr>
          <w:p w14:paraId="5C0488E1" w14:textId="0A43318B" w:rsidR="00E003AD" w:rsidRPr="00E003AD" w:rsidRDefault="00E003AD" w:rsidP="00E003AD">
            <w:pPr>
              <w:spacing w:line="276" w:lineRule="auto"/>
              <w:jc w:val="right"/>
              <w:rPr>
                <w:color w:val="000000"/>
              </w:rPr>
            </w:pPr>
            <w:r w:rsidRPr="00E003AD">
              <w:rPr>
                <w:color w:val="000000"/>
              </w:rPr>
              <w:t>142.411</w:t>
            </w:r>
          </w:p>
        </w:tc>
        <w:tc>
          <w:tcPr>
            <w:tcW w:w="1066" w:type="dxa"/>
            <w:tcBorders>
              <w:top w:val="nil"/>
              <w:left w:val="nil"/>
              <w:bottom w:val="nil"/>
              <w:right w:val="nil"/>
            </w:tcBorders>
            <w:shd w:val="clear" w:color="auto" w:fill="auto"/>
            <w:noWrap/>
            <w:vAlign w:val="bottom"/>
            <w:hideMark/>
          </w:tcPr>
          <w:p w14:paraId="35041334" w14:textId="29026A03" w:rsidR="00E003AD" w:rsidRPr="00E003AD" w:rsidRDefault="00E003AD" w:rsidP="00E003AD">
            <w:pPr>
              <w:spacing w:line="276" w:lineRule="auto"/>
              <w:jc w:val="right"/>
              <w:rPr>
                <w:b/>
                <w:bCs/>
                <w:color w:val="000000"/>
              </w:rPr>
            </w:pPr>
            <w:r w:rsidRPr="00E003AD">
              <w:rPr>
                <w:b/>
                <w:bCs/>
                <w:color w:val="000000"/>
              </w:rPr>
              <w:t>&lt;0.001</w:t>
            </w:r>
          </w:p>
        </w:tc>
        <w:tc>
          <w:tcPr>
            <w:tcW w:w="1410" w:type="dxa"/>
            <w:tcBorders>
              <w:top w:val="nil"/>
              <w:left w:val="nil"/>
              <w:bottom w:val="nil"/>
              <w:right w:val="nil"/>
            </w:tcBorders>
            <w:shd w:val="clear" w:color="auto" w:fill="auto"/>
            <w:noWrap/>
            <w:vAlign w:val="bottom"/>
            <w:hideMark/>
          </w:tcPr>
          <w:p w14:paraId="78618834" w14:textId="45FBB4A3" w:rsidR="00E003AD" w:rsidRPr="00E003AD" w:rsidRDefault="00E003AD" w:rsidP="00E003AD">
            <w:pPr>
              <w:spacing w:line="276" w:lineRule="auto"/>
              <w:jc w:val="right"/>
              <w:rPr>
                <w:color w:val="000000"/>
              </w:rPr>
            </w:pPr>
            <w:r w:rsidRPr="00E003AD">
              <w:rPr>
                <w:color w:val="000000"/>
              </w:rPr>
              <w:t>8.01E+00</w:t>
            </w:r>
          </w:p>
        </w:tc>
        <w:tc>
          <w:tcPr>
            <w:tcW w:w="1112" w:type="dxa"/>
            <w:tcBorders>
              <w:top w:val="nil"/>
              <w:left w:val="nil"/>
              <w:bottom w:val="nil"/>
              <w:right w:val="nil"/>
            </w:tcBorders>
            <w:shd w:val="clear" w:color="auto" w:fill="auto"/>
            <w:noWrap/>
            <w:vAlign w:val="bottom"/>
            <w:hideMark/>
          </w:tcPr>
          <w:p w14:paraId="50B33CAF" w14:textId="102146DC" w:rsidR="00E003AD" w:rsidRPr="00E003AD" w:rsidRDefault="00E003AD" w:rsidP="00E003AD">
            <w:pPr>
              <w:spacing w:line="276" w:lineRule="auto"/>
              <w:jc w:val="right"/>
              <w:rPr>
                <w:color w:val="000000"/>
              </w:rPr>
            </w:pPr>
            <w:r w:rsidRPr="00E003AD">
              <w:rPr>
                <w:color w:val="000000"/>
              </w:rPr>
              <w:t>84.368</w:t>
            </w:r>
          </w:p>
        </w:tc>
        <w:tc>
          <w:tcPr>
            <w:tcW w:w="1052" w:type="dxa"/>
            <w:tcBorders>
              <w:top w:val="nil"/>
              <w:left w:val="nil"/>
              <w:bottom w:val="nil"/>
              <w:right w:val="nil"/>
            </w:tcBorders>
            <w:shd w:val="clear" w:color="auto" w:fill="auto"/>
            <w:noWrap/>
            <w:vAlign w:val="bottom"/>
            <w:hideMark/>
          </w:tcPr>
          <w:p w14:paraId="072BE0EA" w14:textId="37CC0541"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E003AD" w:rsidRPr="00A075E5" w:rsidRDefault="00E003AD" w:rsidP="00E003A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582CF454" w:rsidR="00E003AD" w:rsidRPr="002F24E0" w:rsidRDefault="00E003AD" w:rsidP="00E003AD">
            <w:pPr>
              <w:spacing w:line="276" w:lineRule="auto"/>
              <w:jc w:val="right"/>
              <w:rPr>
                <w:color w:val="000000"/>
              </w:rPr>
            </w:pPr>
            <w:r w:rsidRPr="002F24E0">
              <w:rPr>
                <w:color w:val="000000"/>
              </w:rPr>
              <w:t>1.88E+02</w:t>
            </w:r>
          </w:p>
        </w:tc>
        <w:tc>
          <w:tcPr>
            <w:tcW w:w="1026" w:type="dxa"/>
            <w:tcBorders>
              <w:top w:val="nil"/>
              <w:left w:val="nil"/>
              <w:bottom w:val="nil"/>
              <w:right w:val="nil"/>
            </w:tcBorders>
            <w:shd w:val="clear" w:color="auto" w:fill="auto"/>
            <w:noWrap/>
            <w:vAlign w:val="bottom"/>
            <w:hideMark/>
          </w:tcPr>
          <w:p w14:paraId="2514DC45" w14:textId="33D1BCED" w:rsidR="00E003AD" w:rsidRPr="003A66AF" w:rsidRDefault="00E003AD" w:rsidP="00E003AD">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hideMark/>
          </w:tcPr>
          <w:p w14:paraId="2C52FCB0" w14:textId="746B14F8" w:rsidR="00E003AD" w:rsidRPr="003A66AF" w:rsidRDefault="00E003AD" w:rsidP="00E003AD">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74EB0661" w:rsidR="00E003AD" w:rsidRPr="00E003AD" w:rsidRDefault="00E003AD" w:rsidP="00E003AD">
            <w:pPr>
              <w:spacing w:line="276" w:lineRule="auto"/>
              <w:jc w:val="right"/>
              <w:rPr>
                <w:color w:val="000000"/>
              </w:rPr>
            </w:pPr>
            <w:r w:rsidRPr="00E003AD">
              <w:rPr>
                <w:color w:val="000000"/>
              </w:rPr>
              <w:t>2.52E+00</w:t>
            </w:r>
          </w:p>
        </w:tc>
        <w:tc>
          <w:tcPr>
            <w:tcW w:w="1163" w:type="dxa"/>
            <w:tcBorders>
              <w:top w:val="nil"/>
              <w:left w:val="nil"/>
              <w:bottom w:val="nil"/>
              <w:right w:val="nil"/>
            </w:tcBorders>
            <w:shd w:val="clear" w:color="auto" w:fill="auto"/>
            <w:noWrap/>
            <w:vAlign w:val="bottom"/>
            <w:hideMark/>
          </w:tcPr>
          <w:p w14:paraId="5E3FAA0B" w14:textId="50E3A468" w:rsidR="00E003AD" w:rsidRPr="00E003AD" w:rsidRDefault="00E003AD" w:rsidP="00E003AD">
            <w:pPr>
              <w:spacing w:line="276" w:lineRule="auto"/>
              <w:jc w:val="right"/>
              <w:rPr>
                <w:color w:val="000000"/>
              </w:rPr>
            </w:pPr>
            <w:r w:rsidRPr="00E003AD">
              <w:rPr>
                <w:color w:val="000000"/>
              </w:rPr>
              <w:t>21.931</w:t>
            </w:r>
          </w:p>
        </w:tc>
        <w:tc>
          <w:tcPr>
            <w:tcW w:w="1066" w:type="dxa"/>
            <w:tcBorders>
              <w:top w:val="nil"/>
              <w:left w:val="nil"/>
              <w:bottom w:val="nil"/>
              <w:right w:val="nil"/>
            </w:tcBorders>
            <w:shd w:val="clear" w:color="auto" w:fill="auto"/>
            <w:noWrap/>
            <w:vAlign w:val="bottom"/>
            <w:hideMark/>
          </w:tcPr>
          <w:p w14:paraId="4B6B54F1" w14:textId="1B3302E7" w:rsidR="00E003AD" w:rsidRPr="00E003AD" w:rsidRDefault="00E003AD" w:rsidP="00E003AD">
            <w:pPr>
              <w:spacing w:line="276" w:lineRule="auto"/>
              <w:jc w:val="right"/>
              <w:rPr>
                <w:b/>
                <w:bCs/>
                <w:color w:val="000000"/>
              </w:rPr>
            </w:pPr>
            <w:r w:rsidRPr="00E003AD">
              <w:rPr>
                <w:b/>
                <w:bCs/>
                <w:color w:val="000000"/>
              </w:rPr>
              <w:t>&lt;0.001</w:t>
            </w:r>
          </w:p>
        </w:tc>
        <w:tc>
          <w:tcPr>
            <w:tcW w:w="1410" w:type="dxa"/>
            <w:tcBorders>
              <w:top w:val="nil"/>
              <w:left w:val="nil"/>
              <w:bottom w:val="nil"/>
              <w:right w:val="nil"/>
            </w:tcBorders>
            <w:shd w:val="clear" w:color="auto" w:fill="auto"/>
            <w:noWrap/>
            <w:vAlign w:val="bottom"/>
            <w:hideMark/>
          </w:tcPr>
          <w:p w14:paraId="6FA67F6F" w14:textId="7284CB03" w:rsidR="00E003AD" w:rsidRPr="00E003AD" w:rsidRDefault="00E003AD" w:rsidP="00E003AD">
            <w:pPr>
              <w:spacing w:line="276" w:lineRule="auto"/>
              <w:jc w:val="right"/>
              <w:rPr>
                <w:color w:val="000000"/>
              </w:rPr>
            </w:pPr>
            <w:r w:rsidRPr="00E003AD">
              <w:rPr>
                <w:color w:val="000000"/>
              </w:rPr>
              <w:t>-1.68E+00</w:t>
            </w:r>
          </w:p>
        </w:tc>
        <w:tc>
          <w:tcPr>
            <w:tcW w:w="1112" w:type="dxa"/>
            <w:tcBorders>
              <w:top w:val="nil"/>
              <w:left w:val="nil"/>
              <w:bottom w:val="nil"/>
              <w:right w:val="nil"/>
            </w:tcBorders>
            <w:shd w:val="clear" w:color="auto" w:fill="auto"/>
            <w:noWrap/>
            <w:vAlign w:val="bottom"/>
            <w:hideMark/>
          </w:tcPr>
          <w:p w14:paraId="6173B604" w14:textId="58518BDB" w:rsidR="00E003AD" w:rsidRPr="00E003AD" w:rsidRDefault="00E003AD" w:rsidP="00E003AD">
            <w:pPr>
              <w:spacing w:line="276" w:lineRule="auto"/>
              <w:jc w:val="right"/>
              <w:rPr>
                <w:color w:val="000000"/>
              </w:rPr>
            </w:pPr>
            <w:r w:rsidRPr="00E003AD">
              <w:rPr>
                <w:color w:val="000000"/>
              </w:rPr>
              <w:t>139.963</w:t>
            </w:r>
          </w:p>
        </w:tc>
        <w:tc>
          <w:tcPr>
            <w:tcW w:w="1052" w:type="dxa"/>
            <w:tcBorders>
              <w:top w:val="nil"/>
              <w:left w:val="nil"/>
              <w:bottom w:val="nil"/>
              <w:right w:val="nil"/>
            </w:tcBorders>
            <w:shd w:val="clear" w:color="auto" w:fill="auto"/>
            <w:noWrap/>
            <w:vAlign w:val="bottom"/>
            <w:hideMark/>
          </w:tcPr>
          <w:p w14:paraId="2F1A987D" w14:textId="0389536B"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E003AD" w:rsidRPr="00A075E5" w:rsidRDefault="00E003AD" w:rsidP="00E003A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523D6106" w:rsidR="00E003AD" w:rsidRPr="002F24E0" w:rsidRDefault="00E003AD" w:rsidP="00E003AD">
            <w:pPr>
              <w:spacing w:line="276" w:lineRule="auto"/>
              <w:jc w:val="right"/>
              <w:rPr>
                <w:color w:val="000000"/>
              </w:rPr>
            </w:pPr>
            <w:r w:rsidRPr="002F24E0">
              <w:rPr>
                <w:color w:val="000000"/>
              </w:rPr>
              <w:t>9.35E-01</w:t>
            </w:r>
          </w:p>
        </w:tc>
        <w:tc>
          <w:tcPr>
            <w:tcW w:w="1026" w:type="dxa"/>
            <w:tcBorders>
              <w:top w:val="nil"/>
              <w:left w:val="nil"/>
              <w:bottom w:val="nil"/>
              <w:right w:val="nil"/>
            </w:tcBorders>
            <w:shd w:val="clear" w:color="auto" w:fill="auto"/>
            <w:noWrap/>
            <w:vAlign w:val="bottom"/>
            <w:hideMark/>
          </w:tcPr>
          <w:p w14:paraId="6DFAA274" w14:textId="3D1DC62F" w:rsidR="00E003AD" w:rsidRPr="003A66AF" w:rsidRDefault="00E003AD" w:rsidP="00E003AD">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hideMark/>
          </w:tcPr>
          <w:p w14:paraId="43373766" w14:textId="17854489" w:rsidR="00E003AD" w:rsidRPr="003A66AF" w:rsidRDefault="00E003AD" w:rsidP="00E003AD">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04E9DB92" w:rsidR="00E003AD" w:rsidRPr="00E003AD" w:rsidRDefault="00E003AD" w:rsidP="00E003AD">
            <w:pPr>
              <w:spacing w:line="276" w:lineRule="auto"/>
              <w:jc w:val="right"/>
              <w:rPr>
                <w:color w:val="000000"/>
              </w:rPr>
            </w:pPr>
            <w:r w:rsidRPr="00E003AD">
              <w:rPr>
                <w:color w:val="000000"/>
              </w:rPr>
              <w:t>1.14E-02</w:t>
            </w:r>
          </w:p>
        </w:tc>
        <w:tc>
          <w:tcPr>
            <w:tcW w:w="1163" w:type="dxa"/>
            <w:tcBorders>
              <w:top w:val="nil"/>
              <w:left w:val="nil"/>
              <w:bottom w:val="nil"/>
              <w:right w:val="nil"/>
            </w:tcBorders>
            <w:shd w:val="clear" w:color="auto" w:fill="auto"/>
            <w:noWrap/>
            <w:vAlign w:val="bottom"/>
            <w:hideMark/>
          </w:tcPr>
          <w:p w14:paraId="3343790E" w14:textId="013C01E3" w:rsidR="00E003AD" w:rsidRPr="00E003AD" w:rsidRDefault="00E003AD" w:rsidP="00E003AD">
            <w:pPr>
              <w:spacing w:line="276" w:lineRule="auto"/>
              <w:jc w:val="right"/>
              <w:rPr>
                <w:color w:val="000000"/>
              </w:rPr>
            </w:pPr>
            <w:r w:rsidRPr="00E003AD">
              <w:rPr>
                <w:color w:val="000000"/>
              </w:rPr>
              <w:t>321.031</w:t>
            </w:r>
          </w:p>
        </w:tc>
        <w:tc>
          <w:tcPr>
            <w:tcW w:w="1066" w:type="dxa"/>
            <w:tcBorders>
              <w:top w:val="nil"/>
              <w:left w:val="nil"/>
              <w:bottom w:val="nil"/>
              <w:right w:val="nil"/>
            </w:tcBorders>
            <w:shd w:val="clear" w:color="auto" w:fill="auto"/>
            <w:noWrap/>
            <w:vAlign w:val="bottom"/>
            <w:hideMark/>
          </w:tcPr>
          <w:p w14:paraId="3E87E5D4" w14:textId="6CB1C44B" w:rsidR="00E003AD" w:rsidRPr="00E003AD" w:rsidRDefault="00E003AD" w:rsidP="00E003AD">
            <w:pPr>
              <w:spacing w:line="276" w:lineRule="auto"/>
              <w:jc w:val="right"/>
              <w:rPr>
                <w:b/>
                <w:bCs/>
                <w:color w:val="000000"/>
              </w:rPr>
            </w:pPr>
            <w:r w:rsidRPr="00E003AD">
              <w:rPr>
                <w:b/>
                <w:bCs/>
                <w:color w:val="000000"/>
              </w:rPr>
              <w:t>&lt;0.001</w:t>
            </w:r>
          </w:p>
        </w:tc>
        <w:tc>
          <w:tcPr>
            <w:tcW w:w="1410" w:type="dxa"/>
            <w:tcBorders>
              <w:top w:val="nil"/>
              <w:left w:val="nil"/>
              <w:bottom w:val="nil"/>
              <w:right w:val="nil"/>
            </w:tcBorders>
            <w:shd w:val="clear" w:color="auto" w:fill="auto"/>
            <w:noWrap/>
            <w:vAlign w:val="bottom"/>
            <w:hideMark/>
          </w:tcPr>
          <w:p w14:paraId="7E88C463" w14:textId="50014E31" w:rsidR="00E003AD" w:rsidRPr="00E003AD" w:rsidRDefault="00E003AD" w:rsidP="00E003AD">
            <w:pPr>
              <w:spacing w:line="276" w:lineRule="auto"/>
              <w:jc w:val="right"/>
              <w:rPr>
                <w:color w:val="000000"/>
              </w:rPr>
            </w:pPr>
            <w:r w:rsidRPr="00E003AD">
              <w:rPr>
                <w:color w:val="000000"/>
              </w:rPr>
              <w:t>-8.49E-03</w:t>
            </w:r>
          </w:p>
        </w:tc>
        <w:tc>
          <w:tcPr>
            <w:tcW w:w="1112" w:type="dxa"/>
            <w:tcBorders>
              <w:top w:val="nil"/>
              <w:left w:val="nil"/>
              <w:bottom w:val="nil"/>
              <w:right w:val="nil"/>
            </w:tcBorders>
            <w:shd w:val="clear" w:color="auto" w:fill="auto"/>
            <w:noWrap/>
            <w:vAlign w:val="bottom"/>
            <w:hideMark/>
          </w:tcPr>
          <w:p w14:paraId="5FE30A04" w14:textId="6A7FEEB2" w:rsidR="00E003AD" w:rsidRPr="00E003AD" w:rsidRDefault="00E003AD" w:rsidP="00E003AD">
            <w:pPr>
              <w:spacing w:line="276" w:lineRule="auto"/>
              <w:jc w:val="right"/>
              <w:rPr>
                <w:color w:val="000000"/>
              </w:rPr>
            </w:pPr>
            <w:r w:rsidRPr="00E003AD">
              <w:rPr>
                <w:color w:val="000000"/>
              </w:rPr>
              <w:t>77.59</w:t>
            </w:r>
          </w:p>
        </w:tc>
        <w:tc>
          <w:tcPr>
            <w:tcW w:w="1052" w:type="dxa"/>
            <w:tcBorders>
              <w:top w:val="nil"/>
              <w:left w:val="nil"/>
              <w:bottom w:val="nil"/>
              <w:right w:val="nil"/>
            </w:tcBorders>
            <w:shd w:val="clear" w:color="auto" w:fill="auto"/>
            <w:noWrap/>
            <w:vAlign w:val="bottom"/>
            <w:hideMark/>
          </w:tcPr>
          <w:p w14:paraId="240425A1" w14:textId="7D8CC43C"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E003AD" w:rsidRPr="00A075E5" w:rsidRDefault="00E003AD" w:rsidP="00E003A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C94AD29" w:rsidR="00E003AD" w:rsidRPr="002F24E0" w:rsidRDefault="00E003AD" w:rsidP="00E003AD">
            <w:pPr>
              <w:spacing w:line="276" w:lineRule="auto"/>
              <w:jc w:val="right"/>
              <w:rPr>
                <w:color w:val="000000"/>
              </w:rPr>
            </w:pPr>
            <w:r w:rsidRPr="002F24E0">
              <w:rPr>
                <w:color w:val="000000"/>
              </w:rPr>
              <w:t>8.35E+01</w:t>
            </w:r>
          </w:p>
        </w:tc>
        <w:tc>
          <w:tcPr>
            <w:tcW w:w="1026" w:type="dxa"/>
            <w:tcBorders>
              <w:top w:val="nil"/>
              <w:left w:val="nil"/>
              <w:bottom w:val="nil"/>
              <w:right w:val="nil"/>
            </w:tcBorders>
            <w:shd w:val="clear" w:color="auto" w:fill="auto"/>
            <w:noWrap/>
            <w:vAlign w:val="bottom"/>
            <w:hideMark/>
          </w:tcPr>
          <w:p w14:paraId="5FD5B90A" w14:textId="49D93D3C" w:rsidR="00E003AD" w:rsidRPr="003A66AF" w:rsidRDefault="00E003AD" w:rsidP="00E003AD">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hideMark/>
          </w:tcPr>
          <w:p w14:paraId="2528AE3E" w14:textId="13A8FB95" w:rsidR="00E003AD" w:rsidRPr="003A66AF" w:rsidRDefault="00E003AD" w:rsidP="00E003AD">
            <w:pPr>
              <w:spacing w:line="276" w:lineRule="auto"/>
              <w:jc w:val="right"/>
              <w:rPr>
                <w:b/>
                <w:bCs/>
                <w:color w:val="000000"/>
              </w:rPr>
            </w:pPr>
            <w:r w:rsidRPr="00542E86">
              <w:rPr>
                <w:color w:val="000000"/>
              </w:rPr>
              <w:t>0.100</w:t>
            </w:r>
          </w:p>
        </w:tc>
        <w:tc>
          <w:tcPr>
            <w:tcW w:w="1410" w:type="dxa"/>
            <w:tcBorders>
              <w:top w:val="nil"/>
              <w:left w:val="nil"/>
              <w:bottom w:val="nil"/>
              <w:right w:val="nil"/>
            </w:tcBorders>
            <w:shd w:val="clear" w:color="auto" w:fill="auto"/>
            <w:noWrap/>
            <w:vAlign w:val="bottom"/>
            <w:hideMark/>
          </w:tcPr>
          <w:p w14:paraId="24B152CC" w14:textId="5A333DB3" w:rsidR="00E003AD" w:rsidRPr="00E003AD" w:rsidRDefault="00E003AD" w:rsidP="00E003AD">
            <w:pPr>
              <w:spacing w:line="276" w:lineRule="auto"/>
              <w:jc w:val="right"/>
              <w:rPr>
                <w:color w:val="000000"/>
              </w:rPr>
            </w:pPr>
            <w:r w:rsidRPr="00E003AD">
              <w:rPr>
                <w:color w:val="000000"/>
              </w:rPr>
              <w:t>7.73E-01</w:t>
            </w:r>
          </w:p>
        </w:tc>
        <w:tc>
          <w:tcPr>
            <w:tcW w:w="1163" w:type="dxa"/>
            <w:tcBorders>
              <w:top w:val="nil"/>
              <w:left w:val="nil"/>
              <w:bottom w:val="nil"/>
              <w:right w:val="nil"/>
            </w:tcBorders>
            <w:shd w:val="clear" w:color="auto" w:fill="auto"/>
            <w:noWrap/>
            <w:vAlign w:val="bottom"/>
            <w:hideMark/>
          </w:tcPr>
          <w:p w14:paraId="41C22085" w14:textId="07A25D75" w:rsidR="00E003AD" w:rsidRPr="00E003AD" w:rsidRDefault="00E003AD" w:rsidP="00E003AD">
            <w:pPr>
              <w:spacing w:line="276" w:lineRule="auto"/>
              <w:jc w:val="right"/>
              <w:rPr>
                <w:color w:val="000000"/>
              </w:rPr>
            </w:pPr>
            <w:r w:rsidRPr="00E003AD">
              <w:rPr>
                <w:color w:val="000000"/>
              </w:rPr>
              <w:t>0.002</w:t>
            </w:r>
          </w:p>
        </w:tc>
        <w:tc>
          <w:tcPr>
            <w:tcW w:w="1066" w:type="dxa"/>
            <w:tcBorders>
              <w:top w:val="nil"/>
              <w:left w:val="nil"/>
              <w:bottom w:val="nil"/>
              <w:right w:val="nil"/>
            </w:tcBorders>
            <w:shd w:val="clear" w:color="auto" w:fill="auto"/>
            <w:noWrap/>
            <w:vAlign w:val="bottom"/>
            <w:hideMark/>
          </w:tcPr>
          <w:p w14:paraId="4F6661F0" w14:textId="34FF413B" w:rsidR="00E003AD" w:rsidRPr="00E003AD" w:rsidRDefault="00E003AD" w:rsidP="00E003AD">
            <w:pPr>
              <w:spacing w:line="276" w:lineRule="auto"/>
              <w:jc w:val="right"/>
              <w:rPr>
                <w:b/>
                <w:bCs/>
                <w:color w:val="000000"/>
              </w:rPr>
            </w:pPr>
            <w:r w:rsidRPr="00E003AD">
              <w:rPr>
                <w:color w:val="000000"/>
              </w:rPr>
              <w:t>0.965</w:t>
            </w:r>
          </w:p>
        </w:tc>
        <w:tc>
          <w:tcPr>
            <w:tcW w:w="1410" w:type="dxa"/>
            <w:tcBorders>
              <w:top w:val="nil"/>
              <w:left w:val="nil"/>
              <w:bottom w:val="nil"/>
              <w:right w:val="nil"/>
            </w:tcBorders>
            <w:shd w:val="clear" w:color="auto" w:fill="auto"/>
            <w:noWrap/>
            <w:vAlign w:val="bottom"/>
            <w:hideMark/>
          </w:tcPr>
          <w:p w14:paraId="25C802F0" w14:textId="6F461AC8" w:rsidR="00E003AD" w:rsidRPr="00E003AD" w:rsidRDefault="00E003AD" w:rsidP="00E003AD">
            <w:pPr>
              <w:spacing w:line="276" w:lineRule="auto"/>
              <w:jc w:val="right"/>
              <w:rPr>
                <w:color w:val="000000"/>
              </w:rPr>
            </w:pPr>
            <w:r w:rsidRPr="00E003AD">
              <w:rPr>
                <w:color w:val="000000"/>
              </w:rPr>
              <w:t>-7.62E+00</w:t>
            </w:r>
          </w:p>
        </w:tc>
        <w:tc>
          <w:tcPr>
            <w:tcW w:w="1112" w:type="dxa"/>
            <w:tcBorders>
              <w:top w:val="nil"/>
              <w:left w:val="nil"/>
              <w:bottom w:val="nil"/>
              <w:right w:val="nil"/>
            </w:tcBorders>
            <w:shd w:val="clear" w:color="auto" w:fill="auto"/>
            <w:noWrap/>
            <w:vAlign w:val="bottom"/>
            <w:hideMark/>
          </w:tcPr>
          <w:p w14:paraId="0525875C" w14:textId="5F8E6EFA" w:rsidR="00E003AD" w:rsidRPr="00E003AD" w:rsidRDefault="00E003AD" w:rsidP="00E003AD">
            <w:pPr>
              <w:spacing w:line="276" w:lineRule="auto"/>
              <w:jc w:val="right"/>
              <w:rPr>
                <w:color w:val="000000"/>
              </w:rPr>
            </w:pPr>
            <w:r w:rsidRPr="00E003AD">
              <w:rPr>
                <w:color w:val="000000"/>
              </w:rPr>
              <w:t>77.349</w:t>
            </w:r>
          </w:p>
        </w:tc>
        <w:tc>
          <w:tcPr>
            <w:tcW w:w="1052" w:type="dxa"/>
            <w:tcBorders>
              <w:top w:val="nil"/>
              <w:left w:val="nil"/>
              <w:bottom w:val="nil"/>
              <w:right w:val="nil"/>
            </w:tcBorders>
            <w:shd w:val="clear" w:color="auto" w:fill="auto"/>
            <w:noWrap/>
            <w:vAlign w:val="bottom"/>
            <w:hideMark/>
          </w:tcPr>
          <w:p w14:paraId="0BC6838E" w14:textId="3491107B"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E003AD" w:rsidRPr="00A075E5" w:rsidRDefault="00E003AD" w:rsidP="00E003A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E1F954C" w:rsidR="00E003AD" w:rsidRPr="002F24E0" w:rsidRDefault="00E003AD" w:rsidP="00E003AD">
            <w:pPr>
              <w:spacing w:line="276" w:lineRule="auto"/>
              <w:jc w:val="right"/>
              <w:rPr>
                <w:color w:val="000000"/>
              </w:rPr>
            </w:pPr>
            <w:r w:rsidRPr="002F24E0">
              <w:rPr>
                <w:color w:val="000000"/>
              </w:rPr>
              <w:t>5.55E-01</w:t>
            </w:r>
          </w:p>
        </w:tc>
        <w:tc>
          <w:tcPr>
            <w:tcW w:w="1026" w:type="dxa"/>
            <w:tcBorders>
              <w:top w:val="nil"/>
              <w:left w:val="nil"/>
              <w:bottom w:val="nil"/>
              <w:right w:val="nil"/>
            </w:tcBorders>
            <w:shd w:val="clear" w:color="auto" w:fill="auto"/>
            <w:noWrap/>
            <w:vAlign w:val="bottom"/>
            <w:hideMark/>
          </w:tcPr>
          <w:p w14:paraId="6D1D845C" w14:textId="61176FCF" w:rsidR="00E003AD" w:rsidRPr="003A66AF" w:rsidRDefault="00E003AD" w:rsidP="00E003AD">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hideMark/>
          </w:tcPr>
          <w:p w14:paraId="206BA4C0" w14:textId="5A06720C" w:rsidR="00E003AD" w:rsidRPr="003A66AF" w:rsidRDefault="00E003AD" w:rsidP="00E003AD">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5C9C1FCE" w14:textId="3901A0F7" w:rsidR="00E003AD" w:rsidRPr="00E003AD" w:rsidRDefault="00E003AD" w:rsidP="00E003AD">
            <w:pPr>
              <w:spacing w:line="276" w:lineRule="auto"/>
              <w:jc w:val="right"/>
              <w:rPr>
                <w:color w:val="000000"/>
              </w:rPr>
            </w:pPr>
            <w:r w:rsidRPr="00E003AD">
              <w:rPr>
                <w:color w:val="000000"/>
              </w:rPr>
              <w:t>1.54E-02</w:t>
            </w:r>
          </w:p>
        </w:tc>
        <w:tc>
          <w:tcPr>
            <w:tcW w:w="1163" w:type="dxa"/>
            <w:tcBorders>
              <w:top w:val="nil"/>
              <w:left w:val="nil"/>
              <w:bottom w:val="nil"/>
              <w:right w:val="nil"/>
            </w:tcBorders>
            <w:shd w:val="clear" w:color="auto" w:fill="auto"/>
            <w:noWrap/>
            <w:vAlign w:val="bottom"/>
            <w:hideMark/>
          </w:tcPr>
          <w:p w14:paraId="6C7D1BAB" w14:textId="35DF7975" w:rsidR="00E003AD" w:rsidRPr="00E003AD" w:rsidRDefault="00E003AD" w:rsidP="00E003AD">
            <w:pPr>
              <w:spacing w:line="276" w:lineRule="auto"/>
              <w:jc w:val="right"/>
              <w:rPr>
                <w:color w:val="000000"/>
              </w:rPr>
            </w:pPr>
            <w:r w:rsidRPr="00E003AD">
              <w:rPr>
                <w:color w:val="000000"/>
              </w:rPr>
              <w:t>56.29</w:t>
            </w:r>
          </w:p>
        </w:tc>
        <w:tc>
          <w:tcPr>
            <w:tcW w:w="1066" w:type="dxa"/>
            <w:tcBorders>
              <w:top w:val="nil"/>
              <w:left w:val="nil"/>
              <w:bottom w:val="nil"/>
              <w:right w:val="nil"/>
            </w:tcBorders>
            <w:shd w:val="clear" w:color="auto" w:fill="auto"/>
            <w:noWrap/>
            <w:vAlign w:val="bottom"/>
            <w:hideMark/>
          </w:tcPr>
          <w:p w14:paraId="169B564D" w14:textId="05BA30D2" w:rsidR="00E003AD" w:rsidRPr="00E003AD" w:rsidRDefault="00E003AD" w:rsidP="00E003AD">
            <w:pPr>
              <w:spacing w:line="276" w:lineRule="auto"/>
              <w:jc w:val="right"/>
              <w:rPr>
                <w:b/>
                <w:bCs/>
                <w:i/>
                <w:iCs/>
                <w:color w:val="000000"/>
              </w:rPr>
            </w:pPr>
            <w:r w:rsidRPr="00E003AD">
              <w:rPr>
                <w:b/>
                <w:bCs/>
                <w:color w:val="000000"/>
              </w:rPr>
              <w:t>&lt;0.001</w:t>
            </w:r>
          </w:p>
        </w:tc>
        <w:tc>
          <w:tcPr>
            <w:tcW w:w="1410" w:type="dxa"/>
            <w:tcBorders>
              <w:top w:val="nil"/>
              <w:left w:val="nil"/>
              <w:bottom w:val="nil"/>
              <w:right w:val="nil"/>
            </w:tcBorders>
            <w:shd w:val="clear" w:color="auto" w:fill="auto"/>
            <w:noWrap/>
            <w:vAlign w:val="bottom"/>
            <w:hideMark/>
          </w:tcPr>
          <w:p w14:paraId="604A8018" w14:textId="67FDA8B2" w:rsidR="00E003AD" w:rsidRPr="00E003AD" w:rsidRDefault="00E003AD" w:rsidP="00E003AD">
            <w:pPr>
              <w:spacing w:line="276" w:lineRule="auto"/>
              <w:jc w:val="right"/>
              <w:rPr>
                <w:color w:val="000000"/>
              </w:rPr>
            </w:pPr>
            <w:r w:rsidRPr="00E003AD">
              <w:rPr>
                <w:color w:val="000000"/>
              </w:rPr>
              <w:t>-6.95E-03</w:t>
            </w:r>
          </w:p>
        </w:tc>
        <w:tc>
          <w:tcPr>
            <w:tcW w:w="1112" w:type="dxa"/>
            <w:tcBorders>
              <w:top w:val="nil"/>
              <w:left w:val="nil"/>
              <w:bottom w:val="nil"/>
              <w:right w:val="nil"/>
            </w:tcBorders>
            <w:shd w:val="clear" w:color="auto" w:fill="auto"/>
            <w:noWrap/>
            <w:vAlign w:val="bottom"/>
            <w:hideMark/>
          </w:tcPr>
          <w:p w14:paraId="2520F46F" w14:textId="1CE95600" w:rsidR="00E003AD" w:rsidRPr="00E003AD" w:rsidRDefault="00E003AD" w:rsidP="00E003AD">
            <w:pPr>
              <w:spacing w:line="276" w:lineRule="auto"/>
              <w:jc w:val="right"/>
              <w:rPr>
                <w:color w:val="000000"/>
              </w:rPr>
            </w:pPr>
            <w:r w:rsidRPr="00E003AD">
              <w:rPr>
                <w:color w:val="000000"/>
              </w:rPr>
              <w:t>0.392</w:t>
            </w:r>
          </w:p>
        </w:tc>
        <w:tc>
          <w:tcPr>
            <w:tcW w:w="1052" w:type="dxa"/>
            <w:tcBorders>
              <w:top w:val="nil"/>
              <w:left w:val="nil"/>
              <w:bottom w:val="nil"/>
              <w:right w:val="nil"/>
            </w:tcBorders>
            <w:shd w:val="clear" w:color="auto" w:fill="auto"/>
            <w:noWrap/>
            <w:vAlign w:val="bottom"/>
            <w:hideMark/>
          </w:tcPr>
          <w:p w14:paraId="7C4E0662" w14:textId="72DE288B" w:rsidR="00E003AD" w:rsidRPr="00E003AD" w:rsidRDefault="00E003AD" w:rsidP="00E003AD">
            <w:pPr>
              <w:spacing w:line="276" w:lineRule="auto"/>
              <w:jc w:val="right"/>
              <w:rPr>
                <w:b/>
                <w:bCs/>
                <w:color w:val="000000"/>
              </w:rPr>
            </w:pPr>
            <w:r w:rsidRPr="00E003AD">
              <w:rPr>
                <w:color w:val="000000"/>
              </w:rPr>
              <w:t>0.531</w:t>
            </w:r>
          </w:p>
        </w:tc>
      </w:tr>
      <w:tr w:rsidR="00E003A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E003AD" w:rsidRPr="00A075E5" w:rsidRDefault="00E003AD" w:rsidP="00E003A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DC37F37" w:rsidR="00E003AD" w:rsidRPr="002F24E0" w:rsidRDefault="00E003AD" w:rsidP="00E003AD">
            <w:pPr>
              <w:spacing w:line="276" w:lineRule="auto"/>
              <w:jc w:val="right"/>
              <w:rPr>
                <w:color w:val="000000"/>
              </w:rPr>
            </w:pPr>
            <w:r w:rsidRPr="002F24E0">
              <w:rPr>
                <w:color w:val="000000"/>
              </w:rPr>
              <w:t>-3.84E-01</w:t>
            </w:r>
          </w:p>
        </w:tc>
        <w:tc>
          <w:tcPr>
            <w:tcW w:w="1026" w:type="dxa"/>
            <w:tcBorders>
              <w:top w:val="nil"/>
              <w:left w:val="nil"/>
              <w:right w:val="nil"/>
            </w:tcBorders>
            <w:shd w:val="clear" w:color="auto" w:fill="auto"/>
            <w:noWrap/>
            <w:vAlign w:val="bottom"/>
            <w:hideMark/>
          </w:tcPr>
          <w:p w14:paraId="15094C7B" w14:textId="271420E1" w:rsidR="00E003AD" w:rsidRPr="003A66AF" w:rsidRDefault="00E003AD" w:rsidP="00E003AD">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hideMark/>
          </w:tcPr>
          <w:p w14:paraId="20C7C5F4" w14:textId="49A889FF" w:rsidR="00E003AD" w:rsidRPr="003A66AF" w:rsidRDefault="00E003AD" w:rsidP="00E003AD">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4BC1D0B0" w:rsidR="00E003AD" w:rsidRPr="00E003AD" w:rsidRDefault="00E003AD" w:rsidP="00E003AD">
            <w:pPr>
              <w:spacing w:line="276" w:lineRule="auto"/>
              <w:jc w:val="right"/>
              <w:rPr>
                <w:color w:val="000000"/>
              </w:rPr>
            </w:pPr>
            <w:r w:rsidRPr="00E003AD">
              <w:rPr>
                <w:color w:val="000000"/>
              </w:rPr>
              <w:t>-4.14E-03</w:t>
            </w:r>
          </w:p>
        </w:tc>
        <w:tc>
          <w:tcPr>
            <w:tcW w:w="1163" w:type="dxa"/>
            <w:tcBorders>
              <w:top w:val="nil"/>
              <w:left w:val="nil"/>
              <w:right w:val="nil"/>
            </w:tcBorders>
            <w:shd w:val="clear" w:color="auto" w:fill="auto"/>
            <w:noWrap/>
            <w:vAlign w:val="bottom"/>
            <w:hideMark/>
          </w:tcPr>
          <w:p w14:paraId="043F24B3" w14:textId="0C57AC12" w:rsidR="00E003AD" w:rsidRPr="00E003AD" w:rsidRDefault="00E003AD" w:rsidP="00E003AD">
            <w:pPr>
              <w:spacing w:line="276" w:lineRule="auto"/>
              <w:jc w:val="right"/>
              <w:rPr>
                <w:color w:val="000000"/>
              </w:rPr>
            </w:pPr>
            <w:r w:rsidRPr="00E003AD">
              <w:rPr>
                <w:color w:val="000000"/>
              </w:rPr>
              <w:t>11.285</w:t>
            </w:r>
          </w:p>
        </w:tc>
        <w:tc>
          <w:tcPr>
            <w:tcW w:w="1066" w:type="dxa"/>
            <w:tcBorders>
              <w:top w:val="nil"/>
              <w:left w:val="nil"/>
              <w:right w:val="nil"/>
            </w:tcBorders>
            <w:shd w:val="clear" w:color="auto" w:fill="auto"/>
            <w:noWrap/>
            <w:vAlign w:val="bottom"/>
            <w:hideMark/>
          </w:tcPr>
          <w:p w14:paraId="056F8F7E" w14:textId="7ADD1F9E" w:rsidR="00E003AD" w:rsidRPr="00E003AD" w:rsidRDefault="00E003AD" w:rsidP="00E003AD">
            <w:pPr>
              <w:spacing w:line="276" w:lineRule="auto"/>
              <w:jc w:val="right"/>
              <w:rPr>
                <w:b/>
                <w:bCs/>
                <w:color w:val="000000"/>
              </w:rPr>
            </w:pPr>
            <w:r w:rsidRPr="00E003AD">
              <w:rPr>
                <w:b/>
                <w:bCs/>
                <w:color w:val="000000"/>
              </w:rPr>
              <w:t>0.001</w:t>
            </w:r>
          </w:p>
        </w:tc>
        <w:tc>
          <w:tcPr>
            <w:tcW w:w="1410" w:type="dxa"/>
            <w:tcBorders>
              <w:top w:val="nil"/>
              <w:left w:val="nil"/>
              <w:right w:val="nil"/>
            </w:tcBorders>
            <w:shd w:val="clear" w:color="auto" w:fill="auto"/>
            <w:noWrap/>
            <w:vAlign w:val="bottom"/>
            <w:hideMark/>
          </w:tcPr>
          <w:p w14:paraId="23E08B8C" w14:textId="03B780A1" w:rsidR="00E003AD" w:rsidRPr="00E003AD" w:rsidRDefault="00E003AD" w:rsidP="00E003AD">
            <w:pPr>
              <w:spacing w:line="276" w:lineRule="auto"/>
              <w:jc w:val="right"/>
              <w:rPr>
                <w:color w:val="000000"/>
              </w:rPr>
            </w:pPr>
            <w:r w:rsidRPr="00E003AD">
              <w:rPr>
                <w:color w:val="000000"/>
              </w:rPr>
              <w:t>4.19E-03</w:t>
            </w:r>
          </w:p>
        </w:tc>
        <w:tc>
          <w:tcPr>
            <w:tcW w:w="1112" w:type="dxa"/>
            <w:tcBorders>
              <w:top w:val="nil"/>
              <w:left w:val="nil"/>
              <w:right w:val="nil"/>
            </w:tcBorders>
            <w:shd w:val="clear" w:color="auto" w:fill="auto"/>
            <w:noWrap/>
            <w:vAlign w:val="bottom"/>
            <w:hideMark/>
          </w:tcPr>
          <w:p w14:paraId="78564B3A" w14:textId="52FC61F6" w:rsidR="00E003AD" w:rsidRPr="00E003AD" w:rsidRDefault="00E003AD" w:rsidP="00E003AD">
            <w:pPr>
              <w:spacing w:line="276" w:lineRule="auto"/>
              <w:jc w:val="right"/>
              <w:rPr>
                <w:color w:val="000000"/>
              </w:rPr>
            </w:pPr>
            <w:r w:rsidRPr="00E003AD">
              <w:rPr>
                <w:color w:val="000000"/>
              </w:rPr>
              <w:t>38.927</w:t>
            </w:r>
          </w:p>
        </w:tc>
        <w:tc>
          <w:tcPr>
            <w:tcW w:w="1052" w:type="dxa"/>
            <w:tcBorders>
              <w:top w:val="nil"/>
              <w:left w:val="nil"/>
              <w:right w:val="nil"/>
            </w:tcBorders>
            <w:shd w:val="clear" w:color="auto" w:fill="auto"/>
            <w:noWrap/>
            <w:vAlign w:val="bottom"/>
            <w:hideMark/>
          </w:tcPr>
          <w:p w14:paraId="2190FA51" w14:textId="3B915EB5"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E003AD" w:rsidRPr="00A075E5" w:rsidRDefault="00E003AD" w:rsidP="00E003A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61DEA189" w:rsidR="00E003AD" w:rsidRPr="002F24E0" w:rsidRDefault="00E003AD" w:rsidP="00E003AD">
            <w:pPr>
              <w:spacing w:line="276" w:lineRule="auto"/>
              <w:jc w:val="right"/>
              <w:rPr>
                <w:color w:val="000000"/>
              </w:rPr>
            </w:pPr>
            <w:r w:rsidRPr="002F24E0">
              <w:rPr>
                <w:color w:val="000000"/>
              </w:rPr>
              <w:t>-5.27E-02</w:t>
            </w:r>
          </w:p>
        </w:tc>
        <w:tc>
          <w:tcPr>
            <w:tcW w:w="1026" w:type="dxa"/>
            <w:tcBorders>
              <w:top w:val="nil"/>
              <w:left w:val="nil"/>
              <w:bottom w:val="nil"/>
              <w:right w:val="nil"/>
            </w:tcBorders>
            <w:shd w:val="clear" w:color="auto" w:fill="auto"/>
            <w:noWrap/>
            <w:vAlign w:val="bottom"/>
            <w:hideMark/>
          </w:tcPr>
          <w:p w14:paraId="62B9AAA4" w14:textId="409E3DF6" w:rsidR="00E003AD" w:rsidRPr="003A66AF" w:rsidRDefault="00E003AD" w:rsidP="00E003AD">
            <w:pPr>
              <w:spacing w:line="276" w:lineRule="auto"/>
              <w:jc w:val="right"/>
              <w:rPr>
                <w:color w:val="000000"/>
              </w:rPr>
            </w:pPr>
            <w:r w:rsidRPr="0032204D">
              <w:rPr>
                <w:color w:val="000000"/>
              </w:rPr>
              <w:t>0.053</w:t>
            </w:r>
          </w:p>
        </w:tc>
        <w:tc>
          <w:tcPr>
            <w:tcW w:w="953" w:type="dxa"/>
            <w:tcBorders>
              <w:top w:val="nil"/>
              <w:left w:val="nil"/>
              <w:bottom w:val="nil"/>
              <w:right w:val="nil"/>
            </w:tcBorders>
            <w:shd w:val="clear" w:color="auto" w:fill="auto"/>
            <w:noWrap/>
            <w:vAlign w:val="bottom"/>
            <w:hideMark/>
          </w:tcPr>
          <w:p w14:paraId="07D436B0" w14:textId="70025E02" w:rsidR="00E003AD" w:rsidRPr="003A66AF" w:rsidRDefault="00E003AD" w:rsidP="00E003AD">
            <w:pPr>
              <w:spacing w:line="276" w:lineRule="auto"/>
              <w:jc w:val="right"/>
              <w:rPr>
                <w:b/>
                <w:bCs/>
                <w:i/>
                <w:iCs/>
                <w:color w:val="000000"/>
              </w:rPr>
            </w:pPr>
            <w:r w:rsidRPr="0032204D">
              <w:rPr>
                <w:color w:val="000000"/>
              </w:rPr>
              <w:t>0.817</w:t>
            </w:r>
          </w:p>
        </w:tc>
        <w:tc>
          <w:tcPr>
            <w:tcW w:w="1410" w:type="dxa"/>
            <w:tcBorders>
              <w:top w:val="nil"/>
              <w:left w:val="nil"/>
              <w:bottom w:val="nil"/>
              <w:right w:val="nil"/>
            </w:tcBorders>
            <w:shd w:val="clear" w:color="auto" w:fill="auto"/>
            <w:noWrap/>
            <w:vAlign w:val="bottom"/>
            <w:hideMark/>
          </w:tcPr>
          <w:p w14:paraId="7342C0FF" w14:textId="40B3A08E" w:rsidR="00E003AD" w:rsidRPr="00E003AD" w:rsidRDefault="00E003AD" w:rsidP="00E003AD">
            <w:pPr>
              <w:spacing w:line="276" w:lineRule="auto"/>
              <w:jc w:val="right"/>
              <w:rPr>
                <w:color w:val="000000"/>
              </w:rPr>
            </w:pPr>
            <w:r w:rsidRPr="00E003AD">
              <w:rPr>
                <w:color w:val="000000"/>
              </w:rPr>
              <w:t>-3.71E-03</w:t>
            </w:r>
          </w:p>
        </w:tc>
        <w:tc>
          <w:tcPr>
            <w:tcW w:w="1163" w:type="dxa"/>
            <w:tcBorders>
              <w:top w:val="nil"/>
              <w:left w:val="nil"/>
              <w:bottom w:val="nil"/>
              <w:right w:val="nil"/>
            </w:tcBorders>
            <w:shd w:val="clear" w:color="auto" w:fill="auto"/>
            <w:noWrap/>
            <w:vAlign w:val="bottom"/>
            <w:hideMark/>
          </w:tcPr>
          <w:p w14:paraId="62F2E647" w14:textId="52AE5777" w:rsidR="00E003AD" w:rsidRPr="00E003AD" w:rsidRDefault="00E003AD" w:rsidP="00E003AD">
            <w:pPr>
              <w:spacing w:line="276" w:lineRule="auto"/>
              <w:jc w:val="right"/>
              <w:rPr>
                <w:color w:val="000000"/>
              </w:rPr>
            </w:pPr>
            <w:r w:rsidRPr="00E003AD">
              <w:rPr>
                <w:color w:val="000000"/>
              </w:rPr>
              <w:t>1.072</w:t>
            </w:r>
          </w:p>
        </w:tc>
        <w:tc>
          <w:tcPr>
            <w:tcW w:w="1066" w:type="dxa"/>
            <w:tcBorders>
              <w:top w:val="nil"/>
              <w:left w:val="nil"/>
              <w:bottom w:val="nil"/>
              <w:right w:val="nil"/>
            </w:tcBorders>
            <w:shd w:val="clear" w:color="auto" w:fill="auto"/>
            <w:noWrap/>
            <w:vAlign w:val="bottom"/>
            <w:hideMark/>
          </w:tcPr>
          <w:p w14:paraId="1B792483" w14:textId="609D11F6" w:rsidR="00E003AD" w:rsidRPr="00E003AD" w:rsidRDefault="00E003AD" w:rsidP="00E003AD">
            <w:pPr>
              <w:spacing w:line="276" w:lineRule="auto"/>
              <w:jc w:val="right"/>
              <w:rPr>
                <w:color w:val="000000"/>
              </w:rPr>
            </w:pPr>
            <w:r w:rsidRPr="00E003AD">
              <w:rPr>
                <w:color w:val="000000"/>
              </w:rPr>
              <w:t>0.3</w:t>
            </w:r>
            <w:r>
              <w:rPr>
                <w:color w:val="000000"/>
              </w:rPr>
              <w:t>00</w:t>
            </w:r>
          </w:p>
        </w:tc>
        <w:tc>
          <w:tcPr>
            <w:tcW w:w="1410" w:type="dxa"/>
            <w:tcBorders>
              <w:top w:val="nil"/>
              <w:left w:val="nil"/>
              <w:bottom w:val="nil"/>
              <w:right w:val="nil"/>
            </w:tcBorders>
            <w:shd w:val="clear" w:color="auto" w:fill="auto"/>
            <w:noWrap/>
            <w:vAlign w:val="bottom"/>
            <w:hideMark/>
          </w:tcPr>
          <w:p w14:paraId="117A6C97" w14:textId="1EBDD7B3" w:rsidR="00E003AD" w:rsidRPr="00E003AD" w:rsidRDefault="00E003AD" w:rsidP="00E003AD">
            <w:pPr>
              <w:spacing w:line="276" w:lineRule="auto"/>
              <w:jc w:val="right"/>
              <w:rPr>
                <w:color w:val="000000"/>
              </w:rPr>
            </w:pPr>
            <w:r w:rsidRPr="00E003AD">
              <w:rPr>
                <w:color w:val="000000"/>
              </w:rPr>
              <w:t>1.08E-02</w:t>
            </w:r>
          </w:p>
        </w:tc>
        <w:tc>
          <w:tcPr>
            <w:tcW w:w="1112" w:type="dxa"/>
            <w:tcBorders>
              <w:top w:val="nil"/>
              <w:left w:val="nil"/>
              <w:bottom w:val="nil"/>
              <w:right w:val="nil"/>
            </w:tcBorders>
            <w:shd w:val="clear" w:color="auto" w:fill="auto"/>
            <w:noWrap/>
            <w:vAlign w:val="bottom"/>
            <w:hideMark/>
          </w:tcPr>
          <w:p w14:paraId="20A49CC6" w14:textId="0AA43DFA" w:rsidR="00E003AD" w:rsidRPr="00E003AD" w:rsidRDefault="00E003AD" w:rsidP="00E003AD">
            <w:pPr>
              <w:spacing w:line="276" w:lineRule="auto"/>
              <w:jc w:val="right"/>
              <w:rPr>
                <w:color w:val="000000"/>
              </w:rPr>
            </w:pPr>
            <w:r w:rsidRPr="00E003AD">
              <w:rPr>
                <w:color w:val="000000"/>
              </w:rPr>
              <w:t>11.968</w:t>
            </w:r>
          </w:p>
        </w:tc>
        <w:tc>
          <w:tcPr>
            <w:tcW w:w="1052" w:type="dxa"/>
            <w:tcBorders>
              <w:top w:val="nil"/>
              <w:left w:val="nil"/>
              <w:bottom w:val="nil"/>
              <w:right w:val="nil"/>
            </w:tcBorders>
            <w:shd w:val="clear" w:color="auto" w:fill="auto"/>
            <w:noWrap/>
            <w:vAlign w:val="bottom"/>
            <w:hideMark/>
          </w:tcPr>
          <w:p w14:paraId="661F0915" w14:textId="0FAC83B6" w:rsidR="00E003AD" w:rsidRPr="00E003AD" w:rsidRDefault="00E003AD" w:rsidP="00E003AD">
            <w:pPr>
              <w:spacing w:line="276" w:lineRule="auto"/>
              <w:jc w:val="right"/>
              <w:rPr>
                <w:b/>
                <w:bCs/>
                <w:color w:val="000000"/>
              </w:rPr>
            </w:pPr>
            <w:r w:rsidRPr="00E003AD">
              <w:rPr>
                <w:b/>
                <w:bCs/>
                <w:color w:val="000000"/>
              </w:rPr>
              <w: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67C564DA" w:rsidR="0048595F" w:rsidRPr="002F4382" w:rsidRDefault="0048595F" w:rsidP="0048595F">
            <w:pPr>
              <w:spacing w:line="276" w:lineRule="auto"/>
              <w:rPr>
                <w:b/>
                <w:bCs/>
                <w:color w:val="000000"/>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48595F"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48595F" w:rsidRDefault="0048595F" w:rsidP="0048595F">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48595F" w:rsidRPr="00A075E5" w:rsidRDefault="0048595F" w:rsidP="0048595F">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709C5406" w:rsidR="0048595F" w:rsidRPr="002F24E0" w:rsidRDefault="0048595F" w:rsidP="0048595F">
            <w:pPr>
              <w:spacing w:line="276" w:lineRule="auto"/>
              <w:jc w:val="right"/>
              <w:rPr>
                <w:color w:val="000000"/>
              </w:rPr>
            </w:pPr>
            <w:r w:rsidRPr="002F24E0">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7F5BCB5D" w:rsidR="0048595F" w:rsidRPr="0032204D" w:rsidRDefault="0048595F" w:rsidP="0048595F">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2B6CDCD6" w:rsidR="0048595F" w:rsidRPr="0032204D" w:rsidRDefault="0048595F" w:rsidP="0048595F">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3C69ECC6" w:rsidR="0048595F" w:rsidRPr="002F24E0" w:rsidRDefault="0048595F" w:rsidP="0048595F">
            <w:pPr>
              <w:spacing w:line="276" w:lineRule="auto"/>
              <w:jc w:val="right"/>
              <w:rPr>
                <w:color w:val="000000"/>
              </w:rPr>
            </w:pPr>
            <w:r w:rsidRPr="002F24E0">
              <w:rPr>
                <w:color w:val="000000"/>
              </w:rPr>
              <w:t>4.03E-03</w:t>
            </w:r>
          </w:p>
        </w:tc>
        <w:tc>
          <w:tcPr>
            <w:tcW w:w="1163" w:type="dxa"/>
            <w:tcBorders>
              <w:top w:val="single" w:sz="4" w:space="0" w:color="auto"/>
              <w:left w:val="nil"/>
              <w:bottom w:val="nil"/>
              <w:right w:val="nil"/>
            </w:tcBorders>
            <w:shd w:val="clear" w:color="auto" w:fill="auto"/>
            <w:noWrap/>
            <w:vAlign w:val="bottom"/>
          </w:tcPr>
          <w:p w14:paraId="100714E1" w14:textId="7CF25491" w:rsidR="0048595F" w:rsidRPr="0032204D" w:rsidRDefault="0048595F" w:rsidP="0048595F">
            <w:pPr>
              <w:spacing w:line="276" w:lineRule="auto"/>
              <w:jc w:val="right"/>
              <w:rPr>
                <w:color w:val="000000"/>
              </w:rPr>
            </w:pPr>
            <w:r w:rsidRPr="00971319">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4BCA19D5" w:rsidR="0048595F" w:rsidRPr="0032204D" w:rsidRDefault="0048595F" w:rsidP="0048595F">
            <w:pPr>
              <w:spacing w:line="276" w:lineRule="auto"/>
              <w:jc w:val="right"/>
              <w:rPr>
                <w:color w:val="000000"/>
              </w:rPr>
            </w:pPr>
            <w:r w:rsidRPr="00971319">
              <w:rPr>
                <w:color w:val="000000"/>
              </w:rPr>
              <w:t>-</w:t>
            </w:r>
          </w:p>
        </w:tc>
        <w:tc>
          <w:tcPr>
            <w:tcW w:w="1410" w:type="dxa"/>
            <w:tcBorders>
              <w:top w:val="nil"/>
              <w:left w:val="nil"/>
              <w:bottom w:val="nil"/>
              <w:right w:val="nil"/>
            </w:tcBorders>
            <w:shd w:val="clear" w:color="auto" w:fill="auto"/>
            <w:noWrap/>
            <w:vAlign w:val="bottom"/>
          </w:tcPr>
          <w:p w14:paraId="19E1A5C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48595F" w:rsidRPr="00A075E5" w:rsidRDefault="0048595F" w:rsidP="0048595F">
            <w:pPr>
              <w:spacing w:line="276" w:lineRule="auto"/>
              <w:jc w:val="right"/>
              <w:rPr>
                <w:color w:val="000000"/>
              </w:rPr>
            </w:pPr>
          </w:p>
        </w:tc>
      </w:tr>
      <w:tr w:rsidR="0048595F"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48595F" w:rsidRDefault="0048595F" w:rsidP="0048595F">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7B607788" w:rsidR="0048595F" w:rsidRPr="002F24E0" w:rsidRDefault="0048595F" w:rsidP="0048595F">
            <w:pPr>
              <w:spacing w:line="276" w:lineRule="auto"/>
              <w:jc w:val="right"/>
              <w:rPr>
                <w:color w:val="000000"/>
              </w:rPr>
            </w:pPr>
            <w:r w:rsidRPr="002F24E0">
              <w:rPr>
                <w:color w:val="000000"/>
              </w:rPr>
              <w:t>6.76E-01</w:t>
            </w:r>
          </w:p>
        </w:tc>
        <w:tc>
          <w:tcPr>
            <w:tcW w:w="1026" w:type="dxa"/>
            <w:tcBorders>
              <w:top w:val="nil"/>
              <w:left w:val="nil"/>
              <w:bottom w:val="nil"/>
              <w:right w:val="nil"/>
            </w:tcBorders>
            <w:shd w:val="clear" w:color="auto" w:fill="auto"/>
            <w:noWrap/>
            <w:vAlign w:val="bottom"/>
          </w:tcPr>
          <w:p w14:paraId="5DBD7416" w14:textId="4990A670" w:rsidR="0048595F" w:rsidRPr="0032204D" w:rsidRDefault="0048595F" w:rsidP="0048595F">
            <w:pPr>
              <w:spacing w:line="276" w:lineRule="auto"/>
              <w:jc w:val="right"/>
              <w:rPr>
                <w:color w:val="000000"/>
              </w:rPr>
            </w:pPr>
            <w:r w:rsidRPr="0032204D">
              <w:rPr>
                <w:color w:val="000000"/>
              </w:rPr>
              <w:t>67.395</w:t>
            </w:r>
          </w:p>
        </w:tc>
        <w:tc>
          <w:tcPr>
            <w:tcW w:w="953" w:type="dxa"/>
            <w:tcBorders>
              <w:top w:val="nil"/>
              <w:left w:val="nil"/>
              <w:bottom w:val="nil"/>
              <w:right w:val="nil"/>
            </w:tcBorders>
            <w:shd w:val="clear" w:color="auto" w:fill="auto"/>
            <w:noWrap/>
            <w:vAlign w:val="bottom"/>
          </w:tcPr>
          <w:p w14:paraId="481B54EC" w14:textId="411727F7" w:rsidR="0048595F" w:rsidRPr="0032204D" w:rsidRDefault="0048595F" w:rsidP="0048595F">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30F22499" w:rsidR="0048595F" w:rsidRPr="002F24E0" w:rsidRDefault="0048595F" w:rsidP="0048595F">
            <w:pPr>
              <w:spacing w:line="276" w:lineRule="auto"/>
              <w:jc w:val="right"/>
              <w:rPr>
                <w:color w:val="000000"/>
              </w:rPr>
            </w:pPr>
            <w:r w:rsidRPr="002F24E0">
              <w:rPr>
                <w:color w:val="000000"/>
              </w:rPr>
              <w:t>-1.71E-02</w:t>
            </w:r>
          </w:p>
        </w:tc>
        <w:tc>
          <w:tcPr>
            <w:tcW w:w="1163" w:type="dxa"/>
            <w:tcBorders>
              <w:top w:val="nil"/>
              <w:left w:val="nil"/>
              <w:bottom w:val="nil"/>
              <w:right w:val="nil"/>
            </w:tcBorders>
            <w:shd w:val="clear" w:color="auto" w:fill="auto"/>
            <w:noWrap/>
            <w:vAlign w:val="bottom"/>
          </w:tcPr>
          <w:p w14:paraId="1863FDEF" w14:textId="53280920" w:rsidR="0048595F" w:rsidRPr="0032204D" w:rsidRDefault="0048595F" w:rsidP="0048595F">
            <w:pPr>
              <w:spacing w:line="276" w:lineRule="auto"/>
              <w:jc w:val="right"/>
              <w:rPr>
                <w:color w:val="000000"/>
              </w:rPr>
            </w:pPr>
            <w:r w:rsidRPr="00971319">
              <w:rPr>
                <w:color w:val="000000"/>
              </w:rPr>
              <w:t>31.317</w:t>
            </w:r>
          </w:p>
        </w:tc>
        <w:tc>
          <w:tcPr>
            <w:tcW w:w="1066" w:type="dxa"/>
            <w:tcBorders>
              <w:top w:val="nil"/>
              <w:left w:val="nil"/>
              <w:bottom w:val="nil"/>
              <w:right w:val="nil"/>
            </w:tcBorders>
            <w:shd w:val="clear" w:color="auto" w:fill="auto"/>
            <w:noWrap/>
            <w:vAlign w:val="bottom"/>
          </w:tcPr>
          <w:p w14:paraId="4F1172C5" w14:textId="1EBACD2C" w:rsidR="0048595F" w:rsidRPr="0032204D" w:rsidRDefault="0048595F" w:rsidP="0048595F">
            <w:pPr>
              <w:spacing w:line="276" w:lineRule="auto"/>
              <w:jc w:val="right"/>
              <w:rPr>
                <w:b/>
                <w:b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48595F" w:rsidRPr="00A075E5" w:rsidRDefault="0048595F" w:rsidP="0048595F">
            <w:pPr>
              <w:spacing w:line="276" w:lineRule="auto"/>
              <w:jc w:val="right"/>
              <w:rPr>
                <w:color w:val="000000"/>
              </w:rPr>
            </w:pPr>
          </w:p>
        </w:tc>
      </w:tr>
      <w:tr w:rsidR="0048595F"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48595F" w:rsidRDefault="0048595F" w:rsidP="0048595F">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E57713C" w:rsidR="0048595F" w:rsidRPr="002F24E0" w:rsidRDefault="0048595F" w:rsidP="0048595F">
            <w:pPr>
              <w:spacing w:line="276" w:lineRule="auto"/>
              <w:jc w:val="right"/>
              <w:rPr>
                <w:color w:val="000000"/>
              </w:rPr>
            </w:pPr>
            <w:r w:rsidRPr="002F24E0">
              <w:rPr>
                <w:color w:val="000000"/>
              </w:rPr>
              <w:t>1.18E+00</w:t>
            </w:r>
          </w:p>
        </w:tc>
        <w:tc>
          <w:tcPr>
            <w:tcW w:w="1026" w:type="dxa"/>
            <w:tcBorders>
              <w:top w:val="nil"/>
              <w:left w:val="nil"/>
              <w:bottom w:val="nil"/>
              <w:right w:val="nil"/>
            </w:tcBorders>
            <w:shd w:val="clear" w:color="auto" w:fill="auto"/>
            <w:noWrap/>
            <w:vAlign w:val="bottom"/>
          </w:tcPr>
          <w:p w14:paraId="324886E8" w14:textId="0E24A922" w:rsidR="0048595F" w:rsidRPr="0032204D" w:rsidRDefault="0048595F" w:rsidP="0048595F">
            <w:pPr>
              <w:spacing w:line="276" w:lineRule="auto"/>
              <w:jc w:val="right"/>
              <w:rPr>
                <w:color w:val="000000"/>
              </w:rPr>
            </w:pPr>
            <w:r w:rsidRPr="0032204D">
              <w:rPr>
                <w:color w:val="000000"/>
              </w:rPr>
              <w:t>51.132</w:t>
            </w:r>
          </w:p>
        </w:tc>
        <w:tc>
          <w:tcPr>
            <w:tcW w:w="953" w:type="dxa"/>
            <w:tcBorders>
              <w:top w:val="nil"/>
              <w:left w:val="nil"/>
              <w:bottom w:val="nil"/>
              <w:right w:val="nil"/>
            </w:tcBorders>
            <w:shd w:val="clear" w:color="auto" w:fill="auto"/>
            <w:noWrap/>
            <w:vAlign w:val="bottom"/>
          </w:tcPr>
          <w:p w14:paraId="236C3A4A" w14:textId="59FF27E8" w:rsidR="0048595F" w:rsidRPr="0032204D" w:rsidRDefault="0048595F" w:rsidP="0048595F">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315F6000" w:rsidR="0048595F" w:rsidRPr="002F24E0" w:rsidRDefault="0048595F" w:rsidP="0048595F">
            <w:pPr>
              <w:spacing w:line="276" w:lineRule="auto"/>
              <w:jc w:val="right"/>
              <w:rPr>
                <w:color w:val="000000"/>
              </w:rPr>
            </w:pPr>
            <w:r w:rsidRPr="002F24E0">
              <w:rPr>
                <w:color w:val="000000"/>
              </w:rPr>
              <w:t>8.12E-02</w:t>
            </w:r>
          </w:p>
        </w:tc>
        <w:tc>
          <w:tcPr>
            <w:tcW w:w="1163" w:type="dxa"/>
            <w:tcBorders>
              <w:top w:val="nil"/>
              <w:left w:val="nil"/>
              <w:bottom w:val="nil"/>
              <w:right w:val="nil"/>
            </w:tcBorders>
            <w:shd w:val="clear" w:color="auto" w:fill="auto"/>
            <w:noWrap/>
            <w:vAlign w:val="bottom"/>
          </w:tcPr>
          <w:p w14:paraId="7AB9C23C" w14:textId="23940D01" w:rsidR="0048595F" w:rsidRPr="0032204D" w:rsidRDefault="0048595F" w:rsidP="0048595F">
            <w:pPr>
              <w:spacing w:line="276" w:lineRule="auto"/>
              <w:jc w:val="right"/>
              <w:rPr>
                <w:color w:val="000000"/>
              </w:rPr>
            </w:pPr>
            <w:r w:rsidRPr="00971319">
              <w:rPr>
                <w:color w:val="000000"/>
              </w:rPr>
              <w:t>86.333</w:t>
            </w:r>
          </w:p>
        </w:tc>
        <w:tc>
          <w:tcPr>
            <w:tcW w:w="1066" w:type="dxa"/>
            <w:tcBorders>
              <w:top w:val="nil"/>
              <w:left w:val="nil"/>
              <w:bottom w:val="nil"/>
              <w:right w:val="nil"/>
            </w:tcBorders>
            <w:shd w:val="clear" w:color="auto" w:fill="auto"/>
            <w:noWrap/>
            <w:vAlign w:val="bottom"/>
          </w:tcPr>
          <w:p w14:paraId="435D5FF3" w14:textId="4B855E7F" w:rsidR="0048595F" w:rsidRPr="0032204D" w:rsidRDefault="0048595F" w:rsidP="0048595F">
            <w:pPr>
              <w:spacing w:line="276" w:lineRule="auto"/>
              <w:jc w:val="right"/>
              <w:rPr>
                <w:b/>
                <w:b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48595F" w:rsidRPr="00A075E5" w:rsidRDefault="0048595F" w:rsidP="0048595F">
            <w:pPr>
              <w:spacing w:line="276" w:lineRule="auto"/>
              <w:jc w:val="right"/>
              <w:rPr>
                <w:color w:val="000000"/>
              </w:rPr>
            </w:pPr>
          </w:p>
        </w:tc>
      </w:tr>
      <w:tr w:rsidR="0048595F"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48595F" w:rsidRDefault="0048595F" w:rsidP="0048595F">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13BD3C58" w:rsidR="0048595F" w:rsidRPr="002F24E0" w:rsidRDefault="0048595F" w:rsidP="0048595F">
            <w:pPr>
              <w:spacing w:line="276" w:lineRule="auto"/>
              <w:jc w:val="right"/>
              <w:rPr>
                <w:color w:val="000000"/>
              </w:rPr>
            </w:pPr>
            <w:r w:rsidRPr="002F24E0">
              <w:rPr>
                <w:color w:val="000000"/>
              </w:rPr>
              <w:t>3.38E-03</w:t>
            </w:r>
          </w:p>
        </w:tc>
        <w:tc>
          <w:tcPr>
            <w:tcW w:w="1026" w:type="dxa"/>
            <w:tcBorders>
              <w:top w:val="nil"/>
              <w:left w:val="nil"/>
              <w:bottom w:val="nil"/>
              <w:right w:val="nil"/>
            </w:tcBorders>
            <w:shd w:val="clear" w:color="auto" w:fill="auto"/>
            <w:noWrap/>
            <w:vAlign w:val="bottom"/>
          </w:tcPr>
          <w:p w14:paraId="5EB0A221" w14:textId="476773EF" w:rsidR="0048595F" w:rsidRPr="0032204D" w:rsidRDefault="0048595F" w:rsidP="0048595F">
            <w:pPr>
              <w:spacing w:line="276" w:lineRule="auto"/>
              <w:jc w:val="right"/>
              <w:rPr>
                <w:color w:val="000000"/>
              </w:rPr>
            </w:pPr>
            <w:r w:rsidRPr="0032204D">
              <w:rPr>
                <w:color w:val="000000"/>
              </w:rPr>
              <w:t>169.382</w:t>
            </w:r>
          </w:p>
        </w:tc>
        <w:tc>
          <w:tcPr>
            <w:tcW w:w="953" w:type="dxa"/>
            <w:tcBorders>
              <w:top w:val="nil"/>
              <w:left w:val="nil"/>
              <w:bottom w:val="nil"/>
              <w:right w:val="nil"/>
            </w:tcBorders>
            <w:shd w:val="clear" w:color="auto" w:fill="auto"/>
            <w:noWrap/>
            <w:vAlign w:val="bottom"/>
          </w:tcPr>
          <w:p w14:paraId="3948B749" w14:textId="73E824A4" w:rsidR="0048595F" w:rsidRPr="0032204D" w:rsidRDefault="0048595F" w:rsidP="0048595F">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8E93318" w:rsidR="0048595F" w:rsidRPr="002F24E0" w:rsidRDefault="0048595F" w:rsidP="0048595F">
            <w:pPr>
              <w:spacing w:line="276" w:lineRule="auto"/>
              <w:jc w:val="right"/>
              <w:rPr>
                <w:color w:val="000000"/>
              </w:rPr>
            </w:pPr>
            <w:r w:rsidRPr="002F24E0">
              <w:rPr>
                <w:color w:val="000000"/>
              </w:rPr>
              <w:t>4.03E-04</w:t>
            </w:r>
          </w:p>
        </w:tc>
        <w:tc>
          <w:tcPr>
            <w:tcW w:w="1163" w:type="dxa"/>
            <w:tcBorders>
              <w:top w:val="nil"/>
              <w:left w:val="nil"/>
              <w:bottom w:val="nil"/>
              <w:right w:val="nil"/>
            </w:tcBorders>
            <w:shd w:val="clear" w:color="auto" w:fill="auto"/>
            <w:noWrap/>
            <w:vAlign w:val="bottom"/>
          </w:tcPr>
          <w:p w14:paraId="2D8EA4DA" w14:textId="577FD7DA" w:rsidR="0048595F" w:rsidRPr="0032204D" w:rsidRDefault="0048595F" w:rsidP="0048595F">
            <w:pPr>
              <w:spacing w:line="276" w:lineRule="auto"/>
              <w:jc w:val="right"/>
              <w:rPr>
                <w:color w:val="000000"/>
              </w:rPr>
            </w:pPr>
            <w:r w:rsidRPr="00971319">
              <w:rPr>
                <w:color w:val="000000"/>
              </w:rPr>
              <w:t>636.459</w:t>
            </w:r>
          </w:p>
        </w:tc>
        <w:tc>
          <w:tcPr>
            <w:tcW w:w="1066" w:type="dxa"/>
            <w:tcBorders>
              <w:top w:val="nil"/>
              <w:left w:val="nil"/>
              <w:bottom w:val="nil"/>
              <w:right w:val="nil"/>
            </w:tcBorders>
            <w:shd w:val="clear" w:color="auto" w:fill="auto"/>
            <w:noWrap/>
            <w:vAlign w:val="bottom"/>
          </w:tcPr>
          <w:p w14:paraId="545717FC" w14:textId="3E4FFE53" w:rsidR="0048595F" w:rsidRPr="0032204D" w:rsidRDefault="0048595F" w:rsidP="0048595F">
            <w:pPr>
              <w:spacing w:line="276" w:lineRule="auto"/>
              <w:jc w:val="right"/>
              <w:rPr>
                <w:b/>
                <w:b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48595F" w:rsidRPr="00A075E5" w:rsidRDefault="0048595F" w:rsidP="0048595F">
            <w:pPr>
              <w:spacing w:line="276" w:lineRule="auto"/>
              <w:jc w:val="right"/>
              <w:rPr>
                <w:color w:val="000000"/>
              </w:rPr>
            </w:pPr>
          </w:p>
        </w:tc>
      </w:tr>
      <w:tr w:rsidR="0048595F"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48595F" w:rsidRDefault="0048595F" w:rsidP="0048595F">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312279BB" w:rsidR="0048595F" w:rsidRPr="002F24E0" w:rsidRDefault="0048595F" w:rsidP="0048595F">
            <w:pPr>
              <w:spacing w:line="276" w:lineRule="auto"/>
              <w:jc w:val="right"/>
              <w:rPr>
                <w:color w:val="000000"/>
              </w:rPr>
            </w:pPr>
            <w:r w:rsidRPr="002F24E0">
              <w:rPr>
                <w:color w:val="000000"/>
              </w:rPr>
              <w:t>-3.73E-01</w:t>
            </w:r>
          </w:p>
        </w:tc>
        <w:tc>
          <w:tcPr>
            <w:tcW w:w="1026" w:type="dxa"/>
            <w:tcBorders>
              <w:top w:val="nil"/>
              <w:left w:val="nil"/>
              <w:bottom w:val="nil"/>
              <w:right w:val="nil"/>
            </w:tcBorders>
            <w:shd w:val="clear" w:color="auto" w:fill="auto"/>
            <w:noWrap/>
            <w:vAlign w:val="bottom"/>
          </w:tcPr>
          <w:p w14:paraId="49361A30" w14:textId="584CE40F" w:rsidR="0048595F" w:rsidRPr="0032204D" w:rsidRDefault="0048595F" w:rsidP="0048595F">
            <w:pPr>
              <w:spacing w:line="276" w:lineRule="auto"/>
              <w:jc w:val="right"/>
              <w:rPr>
                <w:color w:val="000000"/>
              </w:rPr>
            </w:pPr>
            <w:r w:rsidRPr="0032204D">
              <w:rPr>
                <w:color w:val="000000"/>
              </w:rPr>
              <w:t>4.669</w:t>
            </w:r>
          </w:p>
        </w:tc>
        <w:tc>
          <w:tcPr>
            <w:tcW w:w="953" w:type="dxa"/>
            <w:tcBorders>
              <w:top w:val="nil"/>
              <w:left w:val="nil"/>
              <w:bottom w:val="nil"/>
              <w:right w:val="nil"/>
            </w:tcBorders>
            <w:shd w:val="clear" w:color="auto" w:fill="auto"/>
            <w:noWrap/>
            <w:vAlign w:val="bottom"/>
          </w:tcPr>
          <w:p w14:paraId="3B9779AE" w14:textId="62281F9D" w:rsidR="0048595F" w:rsidRPr="00542E86" w:rsidRDefault="0048595F" w:rsidP="0048595F">
            <w:pPr>
              <w:spacing w:line="276" w:lineRule="auto"/>
              <w:jc w:val="right"/>
              <w:rPr>
                <w:color w:val="000000"/>
              </w:rPr>
            </w:pPr>
            <w:r w:rsidRPr="0032204D">
              <w:rPr>
                <w:b/>
                <w:bCs/>
                <w:color w:val="000000"/>
              </w:rPr>
              <w:t>0.031</w:t>
            </w:r>
          </w:p>
        </w:tc>
        <w:tc>
          <w:tcPr>
            <w:tcW w:w="1410" w:type="dxa"/>
            <w:tcBorders>
              <w:top w:val="nil"/>
              <w:left w:val="nil"/>
              <w:bottom w:val="nil"/>
              <w:right w:val="nil"/>
            </w:tcBorders>
            <w:shd w:val="clear" w:color="auto" w:fill="auto"/>
            <w:noWrap/>
            <w:vAlign w:val="bottom"/>
          </w:tcPr>
          <w:p w14:paraId="3D23E4AC" w14:textId="31336117" w:rsidR="0048595F" w:rsidRPr="002F24E0" w:rsidRDefault="0048595F" w:rsidP="0048595F">
            <w:pPr>
              <w:spacing w:line="276" w:lineRule="auto"/>
              <w:jc w:val="right"/>
              <w:rPr>
                <w:color w:val="000000"/>
              </w:rPr>
            </w:pPr>
            <w:r w:rsidRPr="002F24E0">
              <w:rPr>
                <w:color w:val="000000"/>
              </w:rPr>
              <w:t>3.12E-02</w:t>
            </w:r>
          </w:p>
        </w:tc>
        <w:tc>
          <w:tcPr>
            <w:tcW w:w="1163" w:type="dxa"/>
            <w:tcBorders>
              <w:top w:val="nil"/>
              <w:left w:val="nil"/>
              <w:bottom w:val="nil"/>
              <w:right w:val="nil"/>
            </w:tcBorders>
            <w:shd w:val="clear" w:color="auto" w:fill="auto"/>
            <w:noWrap/>
            <w:vAlign w:val="bottom"/>
          </w:tcPr>
          <w:p w14:paraId="250879DF" w14:textId="45F4E61C" w:rsidR="0048595F" w:rsidRPr="0032204D" w:rsidRDefault="0048595F" w:rsidP="0048595F">
            <w:pPr>
              <w:spacing w:line="276" w:lineRule="auto"/>
              <w:jc w:val="right"/>
              <w:rPr>
                <w:color w:val="000000"/>
              </w:rPr>
            </w:pPr>
            <w:r w:rsidRPr="00971319">
              <w:rPr>
                <w:color w:val="000000"/>
              </w:rPr>
              <w:t>1.26</w:t>
            </w:r>
            <w:r>
              <w:rPr>
                <w:color w:val="000000"/>
              </w:rPr>
              <w:t>0</w:t>
            </w:r>
          </w:p>
        </w:tc>
        <w:tc>
          <w:tcPr>
            <w:tcW w:w="1066" w:type="dxa"/>
            <w:tcBorders>
              <w:top w:val="nil"/>
              <w:left w:val="nil"/>
              <w:bottom w:val="nil"/>
              <w:right w:val="nil"/>
            </w:tcBorders>
            <w:shd w:val="clear" w:color="auto" w:fill="auto"/>
            <w:noWrap/>
            <w:vAlign w:val="bottom"/>
          </w:tcPr>
          <w:p w14:paraId="51381C41" w14:textId="4CA19C52" w:rsidR="0048595F" w:rsidRPr="0032204D" w:rsidRDefault="0048595F" w:rsidP="0048595F">
            <w:pPr>
              <w:spacing w:line="276" w:lineRule="auto"/>
              <w:jc w:val="right"/>
              <w:rPr>
                <w:color w:val="000000"/>
              </w:rPr>
            </w:pPr>
            <w:r w:rsidRPr="00971319">
              <w:rPr>
                <w:color w:val="000000"/>
              </w:rPr>
              <w:t>0.262</w:t>
            </w:r>
          </w:p>
        </w:tc>
        <w:tc>
          <w:tcPr>
            <w:tcW w:w="1410" w:type="dxa"/>
            <w:tcBorders>
              <w:top w:val="nil"/>
              <w:left w:val="nil"/>
              <w:bottom w:val="nil"/>
              <w:right w:val="nil"/>
            </w:tcBorders>
            <w:shd w:val="clear" w:color="auto" w:fill="auto"/>
            <w:noWrap/>
            <w:vAlign w:val="bottom"/>
          </w:tcPr>
          <w:p w14:paraId="70A0C4F3"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48595F" w:rsidRPr="00A075E5" w:rsidRDefault="0048595F" w:rsidP="0048595F">
            <w:pPr>
              <w:spacing w:line="276" w:lineRule="auto"/>
              <w:jc w:val="right"/>
              <w:rPr>
                <w:color w:val="000000"/>
              </w:rPr>
            </w:pPr>
          </w:p>
        </w:tc>
      </w:tr>
      <w:tr w:rsidR="0048595F"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48595F" w:rsidRDefault="0048595F" w:rsidP="0048595F">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11061CF1" w:rsidR="0048595F" w:rsidRPr="002F24E0" w:rsidRDefault="0048595F" w:rsidP="0048595F">
            <w:pPr>
              <w:spacing w:line="276" w:lineRule="auto"/>
              <w:jc w:val="right"/>
              <w:rPr>
                <w:color w:val="000000"/>
              </w:rPr>
            </w:pPr>
            <w:r w:rsidRPr="002F24E0">
              <w:rPr>
                <w:color w:val="000000"/>
              </w:rPr>
              <w:t>5.44E-04</w:t>
            </w:r>
          </w:p>
        </w:tc>
        <w:tc>
          <w:tcPr>
            <w:tcW w:w="1026" w:type="dxa"/>
            <w:tcBorders>
              <w:top w:val="nil"/>
              <w:left w:val="nil"/>
              <w:bottom w:val="nil"/>
              <w:right w:val="nil"/>
            </w:tcBorders>
            <w:shd w:val="clear" w:color="auto" w:fill="auto"/>
            <w:noWrap/>
            <w:vAlign w:val="bottom"/>
          </w:tcPr>
          <w:p w14:paraId="46699A7D" w14:textId="02A060AE" w:rsidR="0048595F" w:rsidRPr="0032204D" w:rsidRDefault="0048595F" w:rsidP="0048595F">
            <w:pPr>
              <w:spacing w:line="276" w:lineRule="auto"/>
              <w:jc w:val="right"/>
              <w:rPr>
                <w:color w:val="000000"/>
              </w:rPr>
            </w:pPr>
            <w:r w:rsidRPr="0032204D">
              <w:rPr>
                <w:color w:val="000000"/>
              </w:rPr>
              <w:t>2.932</w:t>
            </w:r>
          </w:p>
        </w:tc>
        <w:tc>
          <w:tcPr>
            <w:tcW w:w="953" w:type="dxa"/>
            <w:tcBorders>
              <w:top w:val="nil"/>
              <w:left w:val="nil"/>
              <w:bottom w:val="nil"/>
              <w:right w:val="nil"/>
            </w:tcBorders>
            <w:shd w:val="clear" w:color="auto" w:fill="auto"/>
            <w:noWrap/>
            <w:vAlign w:val="bottom"/>
          </w:tcPr>
          <w:p w14:paraId="5C587E42" w14:textId="504A012A" w:rsidR="0048595F" w:rsidRPr="0032204D" w:rsidRDefault="0048595F" w:rsidP="0048595F">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tcPr>
          <w:p w14:paraId="49F08371" w14:textId="33A5B2E7" w:rsidR="0048595F" w:rsidRPr="002F24E0" w:rsidRDefault="0048595F" w:rsidP="0048595F">
            <w:pPr>
              <w:spacing w:line="276" w:lineRule="auto"/>
              <w:jc w:val="right"/>
              <w:rPr>
                <w:color w:val="000000"/>
              </w:rPr>
            </w:pPr>
            <w:r w:rsidRPr="002F24E0">
              <w:rPr>
                <w:color w:val="000000"/>
              </w:rPr>
              <w:t>2.04E-04</w:t>
            </w:r>
          </w:p>
        </w:tc>
        <w:tc>
          <w:tcPr>
            <w:tcW w:w="1163" w:type="dxa"/>
            <w:tcBorders>
              <w:top w:val="nil"/>
              <w:left w:val="nil"/>
              <w:bottom w:val="nil"/>
              <w:right w:val="nil"/>
            </w:tcBorders>
            <w:shd w:val="clear" w:color="auto" w:fill="auto"/>
            <w:noWrap/>
            <w:vAlign w:val="bottom"/>
          </w:tcPr>
          <w:p w14:paraId="2AEF5B3F" w14:textId="352D9151" w:rsidR="0048595F" w:rsidRPr="0032204D" w:rsidRDefault="0048595F" w:rsidP="0048595F">
            <w:pPr>
              <w:spacing w:line="276" w:lineRule="auto"/>
              <w:jc w:val="right"/>
              <w:rPr>
                <w:color w:val="000000"/>
              </w:rPr>
            </w:pPr>
            <w:r w:rsidRPr="00971319">
              <w:rPr>
                <w:color w:val="000000"/>
              </w:rPr>
              <w:t>24.525</w:t>
            </w:r>
          </w:p>
        </w:tc>
        <w:tc>
          <w:tcPr>
            <w:tcW w:w="1066" w:type="dxa"/>
            <w:tcBorders>
              <w:top w:val="nil"/>
              <w:left w:val="nil"/>
              <w:bottom w:val="nil"/>
              <w:right w:val="nil"/>
            </w:tcBorders>
            <w:shd w:val="clear" w:color="auto" w:fill="auto"/>
            <w:noWrap/>
            <w:vAlign w:val="bottom"/>
          </w:tcPr>
          <w:p w14:paraId="3B8C4785" w14:textId="39342AEA" w:rsidR="0048595F" w:rsidRPr="0032204D" w:rsidRDefault="0048595F" w:rsidP="0048595F">
            <w:pPr>
              <w:spacing w:line="276" w:lineRule="auto"/>
              <w:jc w:val="right"/>
              <w:rPr>
                <w:i/>
                <w:i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0FA085AC"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48595F" w:rsidRPr="00A075E5" w:rsidRDefault="0048595F" w:rsidP="0048595F">
            <w:pPr>
              <w:spacing w:line="276" w:lineRule="auto"/>
              <w:jc w:val="right"/>
              <w:rPr>
                <w:color w:val="000000"/>
              </w:rPr>
            </w:pPr>
          </w:p>
        </w:tc>
      </w:tr>
      <w:tr w:rsidR="0048595F"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48595F" w:rsidRDefault="0048595F" w:rsidP="0048595F">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5B485281" w:rsidR="0048595F" w:rsidRPr="002F24E0" w:rsidRDefault="0048595F" w:rsidP="0048595F">
            <w:pPr>
              <w:spacing w:line="276" w:lineRule="auto"/>
              <w:jc w:val="right"/>
              <w:rPr>
                <w:color w:val="000000"/>
              </w:rPr>
            </w:pPr>
            <w:r w:rsidRPr="002F24E0">
              <w:rPr>
                <w:color w:val="000000"/>
              </w:rPr>
              <w:t>-2.22E-03</w:t>
            </w:r>
          </w:p>
        </w:tc>
        <w:tc>
          <w:tcPr>
            <w:tcW w:w="1026" w:type="dxa"/>
            <w:tcBorders>
              <w:top w:val="nil"/>
              <w:left w:val="nil"/>
              <w:right w:val="nil"/>
            </w:tcBorders>
            <w:shd w:val="clear" w:color="auto" w:fill="auto"/>
            <w:noWrap/>
            <w:vAlign w:val="bottom"/>
          </w:tcPr>
          <w:p w14:paraId="52C66B6B" w14:textId="7AEDA3D6" w:rsidR="0048595F" w:rsidRPr="0032204D" w:rsidRDefault="0048595F" w:rsidP="0048595F">
            <w:pPr>
              <w:spacing w:line="276" w:lineRule="auto"/>
              <w:jc w:val="right"/>
              <w:rPr>
                <w:color w:val="000000"/>
              </w:rPr>
            </w:pPr>
            <w:r w:rsidRPr="0032204D">
              <w:rPr>
                <w:color w:val="000000"/>
              </w:rPr>
              <w:t>28.997</w:t>
            </w:r>
          </w:p>
        </w:tc>
        <w:tc>
          <w:tcPr>
            <w:tcW w:w="953" w:type="dxa"/>
            <w:tcBorders>
              <w:top w:val="nil"/>
              <w:left w:val="nil"/>
              <w:right w:val="nil"/>
            </w:tcBorders>
            <w:shd w:val="clear" w:color="auto" w:fill="auto"/>
            <w:noWrap/>
            <w:vAlign w:val="bottom"/>
          </w:tcPr>
          <w:p w14:paraId="2113CD40" w14:textId="3BE5E183" w:rsidR="0048595F" w:rsidRPr="0032204D" w:rsidRDefault="0048595F" w:rsidP="0048595F">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67B7EF42" w:rsidR="0048595F" w:rsidRPr="002F24E0" w:rsidRDefault="0048595F" w:rsidP="0048595F">
            <w:pPr>
              <w:spacing w:line="276" w:lineRule="auto"/>
              <w:jc w:val="right"/>
              <w:rPr>
                <w:color w:val="000000"/>
              </w:rPr>
            </w:pPr>
            <w:r w:rsidRPr="002F24E0">
              <w:rPr>
                <w:color w:val="000000"/>
              </w:rPr>
              <w:t>-1.39E-04</w:t>
            </w:r>
          </w:p>
        </w:tc>
        <w:tc>
          <w:tcPr>
            <w:tcW w:w="1163" w:type="dxa"/>
            <w:tcBorders>
              <w:top w:val="nil"/>
              <w:left w:val="nil"/>
              <w:right w:val="nil"/>
            </w:tcBorders>
            <w:shd w:val="clear" w:color="auto" w:fill="auto"/>
            <w:noWrap/>
            <w:vAlign w:val="bottom"/>
          </w:tcPr>
          <w:p w14:paraId="4F80B5EF" w14:textId="60B058B2" w:rsidR="0048595F" w:rsidRPr="0032204D" w:rsidRDefault="0048595F" w:rsidP="0048595F">
            <w:pPr>
              <w:spacing w:line="276" w:lineRule="auto"/>
              <w:jc w:val="right"/>
              <w:rPr>
                <w:color w:val="000000"/>
              </w:rPr>
            </w:pPr>
            <w:r w:rsidRPr="00971319">
              <w:rPr>
                <w:color w:val="000000"/>
              </w:rPr>
              <w:t>30.013</w:t>
            </w:r>
          </w:p>
        </w:tc>
        <w:tc>
          <w:tcPr>
            <w:tcW w:w="1066" w:type="dxa"/>
            <w:tcBorders>
              <w:top w:val="nil"/>
              <w:left w:val="nil"/>
              <w:right w:val="nil"/>
            </w:tcBorders>
            <w:shd w:val="clear" w:color="auto" w:fill="auto"/>
            <w:noWrap/>
            <w:vAlign w:val="bottom"/>
          </w:tcPr>
          <w:p w14:paraId="17D07362" w14:textId="1D8181DC" w:rsidR="0048595F" w:rsidRPr="0032204D" w:rsidRDefault="0048595F" w:rsidP="0048595F">
            <w:pPr>
              <w:spacing w:line="276" w:lineRule="auto"/>
              <w:jc w:val="right"/>
              <w:rPr>
                <w:b/>
                <w:b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48595F" w:rsidRPr="00A075E5" w:rsidRDefault="0048595F" w:rsidP="0048595F">
            <w:pPr>
              <w:spacing w:line="276" w:lineRule="auto"/>
              <w:jc w:val="right"/>
              <w:rPr>
                <w:color w:val="000000"/>
              </w:rPr>
            </w:pPr>
          </w:p>
        </w:tc>
      </w:tr>
      <w:tr w:rsidR="0048595F"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48595F" w:rsidRDefault="0048595F" w:rsidP="0048595F">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4B19DF08" w:rsidR="0048595F" w:rsidRPr="002F24E0" w:rsidRDefault="0048595F" w:rsidP="0048595F">
            <w:pPr>
              <w:spacing w:line="276" w:lineRule="auto"/>
              <w:jc w:val="right"/>
              <w:rPr>
                <w:color w:val="000000"/>
              </w:rPr>
            </w:pPr>
            <w:r w:rsidRPr="002F24E0">
              <w:rPr>
                <w:color w:val="000000"/>
              </w:rPr>
              <w:t>2.29E-04</w:t>
            </w:r>
          </w:p>
        </w:tc>
        <w:tc>
          <w:tcPr>
            <w:tcW w:w="1026" w:type="dxa"/>
            <w:tcBorders>
              <w:top w:val="nil"/>
              <w:left w:val="nil"/>
              <w:bottom w:val="single" w:sz="4" w:space="0" w:color="auto"/>
              <w:right w:val="nil"/>
            </w:tcBorders>
            <w:shd w:val="clear" w:color="auto" w:fill="auto"/>
            <w:noWrap/>
            <w:vAlign w:val="bottom"/>
          </w:tcPr>
          <w:p w14:paraId="1B1416C2" w14:textId="78F30D8D" w:rsidR="0048595F" w:rsidRPr="0032204D" w:rsidRDefault="0048595F" w:rsidP="0048595F">
            <w:pPr>
              <w:spacing w:line="276" w:lineRule="auto"/>
              <w:jc w:val="right"/>
              <w:rPr>
                <w:color w:val="000000"/>
              </w:rPr>
            </w:pPr>
            <w:r w:rsidRPr="0032204D">
              <w:rPr>
                <w:color w:val="000000"/>
              </w:rPr>
              <w:t>0.086</w:t>
            </w:r>
          </w:p>
        </w:tc>
        <w:tc>
          <w:tcPr>
            <w:tcW w:w="953" w:type="dxa"/>
            <w:tcBorders>
              <w:top w:val="nil"/>
              <w:left w:val="nil"/>
              <w:bottom w:val="single" w:sz="4" w:space="0" w:color="auto"/>
              <w:right w:val="nil"/>
            </w:tcBorders>
            <w:shd w:val="clear" w:color="auto" w:fill="auto"/>
            <w:noWrap/>
            <w:vAlign w:val="bottom"/>
          </w:tcPr>
          <w:p w14:paraId="6CB9C872" w14:textId="238C45B0" w:rsidR="0048595F" w:rsidRPr="0032204D" w:rsidRDefault="0048595F" w:rsidP="0048595F">
            <w:pPr>
              <w:spacing w:line="276" w:lineRule="auto"/>
              <w:jc w:val="right"/>
              <w:rPr>
                <w:i/>
                <w:iCs/>
                <w:color w:val="000000"/>
              </w:rPr>
            </w:pPr>
            <w:r w:rsidRPr="0032204D">
              <w:rPr>
                <w:color w:val="000000"/>
              </w:rPr>
              <w:t>0.769</w:t>
            </w:r>
          </w:p>
        </w:tc>
        <w:tc>
          <w:tcPr>
            <w:tcW w:w="1410" w:type="dxa"/>
            <w:tcBorders>
              <w:top w:val="nil"/>
              <w:left w:val="nil"/>
              <w:bottom w:val="single" w:sz="4" w:space="0" w:color="auto"/>
              <w:right w:val="nil"/>
            </w:tcBorders>
            <w:shd w:val="clear" w:color="auto" w:fill="auto"/>
            <w:noWrap/>
            <w:vAlign w:val="bottom"/>
          </w:tcPr>
          <w:p w14:paraId="2E4BB18E" w14:textId="3D0AB071" w:rsidR="0048595F" w:rsidRPr="002F24E0" w:rsidRDefault="0048595F" w:rsidP="0048595F">
            <w:pPr>
              <w:spacing w:line="276" w:lineRule="auto"/>
              <w:jc w:val="right"/>
              <w:rPr>
                <w:color w:val="000000"/>
              </w:rPr>
            </w:pPr>
            <w:r w:rsidRPr="002F24E0">
              <w:rPr>
                <w:color w:val="000000"/>
              </w:rPr>
              <w:t>-7.92E-05</w:t>
            </w:r>
          </w:p>
        </w:tc>
        <w:tc>
          <w:tcPr>
            <w:tcW w:w="1163" w:type="dxa"/>
            <w:tcBorders>
              <w:top w:val="nil"/>
              <w:left w:val="nil"/>
              <w:bottom w:val="single" w:sz="4" w:space="0" w:color="auto"/>
              <w:right w:val="nil"/>
            </w:tcBorders>
            <w:shd w:val="clear" w:color="auto" w:fill="auto"/>
            <w:noWrap/>
            <w:vAlign w:val="bottom"/>
          </w:tcPr>
          <w:p w14:paraId="28E75D0B" w14:textId="003BC911" w:rsidR="0048595F" w:rsidRPr="0032204D" w:rsidRDefault="0048595F" w:rsidP="0048595F">
            <w:pPr>
              <w:spacing w:line="276" w:lineRule="auto"/>
              <w:jc w:val="right"/>
              <w:rPr>
                <w:color w:val="000000"/>
              </w:rPr>
            </w:pPr>
            <w:r w:rsidRPr="00971319">
              <w:rPr>
                <w:color w:val="000000"/>
              </w:rPr>
              <w:t>1.464</w:t>
            </w:r>
          </w:p>
        </w:tc>
        <w:tc>
          <w:tcPr>
            <w:tcW w:w="1066" w:type="dxa"/>
            <w:tcBorders>
              <w:top w:val="nil"/>
              <w:left w:val="nil"/>
              <w:bottom w:val="single" w:sz="4" w:space="0" w:color="auto"/>
              <w:right w:val="nil"/>
            </w:tcBorders>
            <w:shd w:val="clear" w:color="auto" w:fill="auto"/>
            <w:noWrap/>
            <w:vAlign w:val="bottom"/>
          </w:tcPr>
          <w:p w14:paraId="4EE93B46" w14:textId="7CC427D0" w:rsidR="0048595F" w:rsidRPr="0032204D" w:rsidRDefault="0048595F" w:rsidP="0048595F">
            <w:pPr>
              <w:spacing w:line="276" w:lineRule="auto"/>
              <w:jc w:val="right"/>
              <w:rPr>
                <w:color w:val="000000"/>
              </w:rPr>
            </w:pPr>
            <w:r w:rsidRPr="00971319">
              <w:rPr>
                <w:color w:val="000000"/>
              </w:rPr>
              <w:t>0.226</w:t>
            </w:r>
          </w:p>
        </w:tc>
        <w:tc>
          <w:tcPr>
            <w:tcW w:w="1410" w:type="dxa"/>
            <w:tcBorders>
              <w:top w:val="nil"/>
              <w:left w:val="nil"/>
              <w:bottom w:val="nil"/>
              <w:right w:val="nil"/>
            </w:tcBorders>
            <w:shd w:val="clear" w:color="auto" w:fill="auto"/>
            <w:noWrap/>
            <w:vAlign w:val="bottom"/>
          </w:tcPr>
          <w:p w14:paraId="6493C2D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48595F" w:rsidRPr="00A075E5" w:rsidRDefault="0048595F" w:rsidP="0048595F">
            <w:pPr>
              <w:spacing w:line="276" w:lineRule="auto"/>
              <w:jc w:val="right"/>
              <w:rPr>
                <w:color w:val="000000"/>
              </w:rPr>
            </w:pPr>
          </w:p>
        </w:tc>
      </w:tr>
    </w:tbl>
    <w:p w14:paraId="1BCAE101" w14:textId="2BD75CCC"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t xml:space="preserve"> Key: df=degrees of freedom.</w:t>
      </w:r>
    </w:p>
    <w:p w14:paraId="43BE03E1" w14:textId="59CE3A22" w:rsidR="008A144F" w:rsidRPr="008A144F" w:rsidRDefault="008A144F" w:rsidP="008A144F">
      <w:pPr>
        <w:spacing w:line="360" w:lineRule="auto"/>
        <w:rPr>
          <w:b/>
        </w:rPr>
      </w:pPr>
      <w:r>
        <w:rPr>
          <w:b/>
        </w:rPr>
        <w:lastRenderedPageBreak/>
        <w:t>Figure 5</w:t>
      </w:r>
    </w:p>
    <w:p w14:paraId="1A9452A7" w14:textId="44AB8B6D" w:rsidR="008A144F" w:rsidRDefault="00526A21" w:rsidP="008A144F">
      <w:pPr>
        <w:spacing w:line="360" w:lineRule="auto"/>
        <w:rPr>
          <w:bCs/>
        </w:rPr>
      </w:pPr>
      <w:r>
        <w:rPr>
          <w:bCs/>
          <w:noProof/>
        </w:rPr>
        <w:drawing>
          <wp:inline distT="0" distB="0" distL="0" distR="0" wp14:anchorId="0410AB98" wp14:editId="2ECC5F22">
            <wp:extent cx="5943600" cy="594360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8"/>
                    <a:stretch>
                      <a:fillRect/>
                    </a:stretch>
                  </pic:blipFill>
                  <pic:spPr>
                    <a:xfrm>
                      <a:off x="0" y="0"/>
                      <a:ext cx="5943600" cy="5943600"/>
                    </a:xfrm>
                    <a:prstGeom prst="rect">
                      <a:avLst/>
                    </a:prstGeom>
                  </pic:spPr>
                </pic:pic>
              </a:graphicData>
            </a:graphic>
          </wp:inline>
        </w:drawing>
      </w:r>
    </w:p>
    <w:p w14:paraId="39287794" w14:textId="41B73CC2" w:rsidR="00314876" w:rsidRPr="00314876" w:rsidRDefault="00314876" w:rsidP="008A144F">
      <w:pPr>
        <w:spacing w:line="360" w:lineRule="auto"/>
        <w:rPr>
          <w:bCs/>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xml:space="preserve">, fertilization, and inoculation on </w:t>
      </w:r>
      <w:r w:rsidR="00526A21">
        <w:rPr>
          <w:bCs/>
        </w:rPr>
        <w:t>total leaf area</w:t>
      </w:r>
      <w:r w:rsidR="00526A21">
        <w:rPr>
          <w:bCs/>
        </w:rPr>
        <w:t xml:space="preserve"> (panels A and B), </w:t>
      </w:r>
      <w:r w:rsidR="00526A21">
        <w:rPr>
          <w:bCs/>
        </w:rPr>
        <w:t>total biomass</w:t>
      </w:r>
      <w:r w:rsidR="00526A21">
        <w:rPr>
          <w:bCs/>
        </w:rPr>
        <w:t xml:space="preserve"> (panels C and D), </w:t>
      </w:r>
      <w:r w:rsidR="00526A21">
        <w:rPr>
          <w:bCs/>
        </w:rPr>
        <w:t>and structural carbon costs to acquire nitrogen</w:t>
      </w:r>
      <w:r w:rsidR="00526A21">
        <w:rPr>
          <w:bCs/>
        </w:rPr>
        <w:t xml:space="preserve"> (panels E and F</w:t>
      </w:r>
      <w:r w:rsidR="00526A21">
        <w:rPr>
          <w:bCs/>
        </w:rPr>
        <w:t xml:space="preserve">). </w:t>
      </w:r>
      <w:r w:rsidR="00526A21">
        <w:rPr>
          <w:bCs/>
        </w:rPr>
        <w:t>Soil nitrogen fertilization is represented continuously on the x-axis in all panels. In the left column of panels, blue points and trendlines indicate the effect of increasing fertilization under ambient CO</w:t>
      </w:r>
      <w:r w:rsidR="00526A21">
        <w:rPr>
          <w:bCs/>
          <w:vertAlign w:val="subscript"/>
        </w:rPr>
        <w:t>2</w:t>
      </w:r>
      <w:r w:rsidR="00526A21">
        <w:rPr>
          <w:bCs/>
        </w:rPr>
        <w:t>, while red points and trendlines indicate the effect of increasing fertilization under elevated CO</w:t>
      </w:r>
      <w:r w:rsidR="00526A21">
        <w:rPr>
          <w:bCs/>
          <w:vertAlign w:val="subscript"/>
        </w:rPr>
        <w:t>2</w:t>
      </w:r>
      <w:r w:rsidR="00526A21">
        <w:rPr>
          <w:bCs/>
        </w:rPr>
        <w:t xml:space="preserve">. In the right column of panels, grey points and trendlines indicate the effect of increasing fertilization in uninoculated pots, while yellow points and trendlines indicate the effect of </w:t>
      </w:r>
      <w:r w:rsidR="00526A21">
        <w:rPr>
          <w:bCs/>
        </w:rPr>
        <w:lastRenderedPageBreak/>
        <w:t xml:space="preserve">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526A21">
        <w:rPr>
          <w:bCs/>
        </w:rPr>
        <w:fldChar w:fldCharType="begin" w:fldLock="1"/>
      </w:r>
      <w:r w:rsidR="00526A2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26A21">
        <w:rPr>
          <w:bCs/>
        </w:rPr>
        <w:fldChar w:fldCharType="separate"/>
      </w:r>
      <w:r w:rsidR="00526A21" w:rsidRPr="00F97E90">
        <w:rPr>
          <w:bCs/>
          <w:noProof/>
        </w:rPr>
        <w:t>(Lenth, 2019)</w:t>
      </w:r>
      <w:r w:rsidR="00526A21">
        <w:rPr>
          <w:bCs/>
        </w:rPr>
        <w:fldChar w:fldCharType="end"/>
      </w:r>
      <w:r w:rsidR="00526A21">
        <w:rPr>
          <w:bCs/>
        </w:rPr>
        <w:t>.</w:t>
      </w:r>
    </w:p>
    <w:p w14:paraId="153F7F23" w14:textId="01A7B9EC" w:rsidR="008A144F" w:rsidRDefault="008A144F">
      <w:pPr>
        <w:rPr>
          <w:bCs/>
          <w:i/>
          <w:iCs/>
        </w:rPr>
      </w:pPr>
      <w:r>
        <w:rPr>
          <w:bCs/>
          <w:i/>
          <w:iCs/>
        </w:rPr>
        <w:br w:type="page"/>
      </w:r>
    </w:p>
    <w:p w14:paraId="02E80D5D" w14:textId="27DE4666" w:rsidR="00DE2B27" w:rsidRPr="000E7383" w:rsidRDefault="00DE2B27" w:rsidP="00DE2B27">
      <w:pPr>
        <w:spacing w:line="360" w:lineRule="auto"/>
        <w:rPr>
          <w:bCs/>
        </w:rPr>
      </w:pPr>
      <w:r w:rsidRPr="000E7383">
        <w:rPr>
          <w:bCs/>
          <w:i/>
          <w:iCs/>
        </w:rPr>
        <w:lastRenderedPageBreak/>
        <w:t>Nitrogen fixation</w:t>
      </w:r>
    </w:p>
    <w:p w14:paraId="28B91252" w14:textId="546D1F25" w:rsidR="00526A21" w:rsidRPr="00586DDB" w:rsidRDefault="00586DDB" w:rsidP="00CC2899">
      <w:pPr>
        <w:spacing w:line="360" w:lineRule="auto"/>
        <w:ind w:firstLine="720"/>
        <w:rPr>
          <w:bCs/>
        </w:rPr>
      </w:pPr>
      <w:r>
        <w:rPr>
          <w:bCs/>
        </w:rPr>
        <w:t>N</w:t>
      </w:r>
      <w:r w:rsidR="00A42D68">
        <w:rPr>
          <w:bCs/>
        </w:rPr>
        <w:t>odule biomass was generally larger under elevated CO</w:t>
      </w:r>
      <w:r w:rsidR="00A42D68">
        <w:rPr>
          <w:bCs/>
          <w:vertAlign w:val="subscript"/>
        </w:rPr>
        <w:t>2</w:t>
      </w:r>
      <w:r w:rsidR="00A42D68">
        <w:rPr>
          <w:bCs/>
        </w:rPr>
        <w:t xml:space="preserve"> (p&lt;0.001; Table 6)</w:t>
      </w:r>
      <w:r>
        <w:rPr>
          <w:bCs/>
        </w:rPr>
        <w:t>, a pattern that was modified by fertilization (p=0.479; Table 6), but was not modified by inoculation (p=0.404; Table 6). Specifically, the general negative effect of increasing fertilization on nodule biomass (p&lt;0.001; Table 6) was stronger under elevated CO</w:t>
      </w:r>
      <w:r>
        <w:rPr>
          <w:bCs/>
          <w:vertAlign w:val="subscript"/>
        </w:rPr>
        <w:t>2</w:t>
      </w:r>
      <w:r>
        <w:rPr>
          <w:bCs/>
        </w:rPr>
        <w:t xml:space="preserve"> than ambient CO</w:t>
      </w:r>
      <w:r>
        <w:rPr>
          <w:bCs/>
          <w:vertAlign w:val="subscript"/>
        </w:rPr>
        <w:t>2</w:t>
      </w:r>
      <w:r>
        <w:rPr>
          <w:bCs/>
        </w:rPr>
        <w:t xml:space="preserve"> (Tukey: p&lt;0.001; Fig. 6A). A strong interaction between fertilization and inoculation (p&lt;0.001; Table 6)</w:t>
      </w:r>
      <w:r w:rsidR="00CC2899">
        <w:rPr>
          <w:bCs/>
        </w:rPr>
        <w:t xml:space="preserve"> was driven by a strong negative effect of increasing fertilization in inoculated pots (Tukey: p&lt;0.001), with a marginal negative effect of increasing fertilization in uninoculated pots (Tukey: p=0.066; Fig. 6B).</w:t>
      </w:r>
    </w:p>
    <w:p w14:paraId="0FE93E1F" w14:textId="0FC00220" w:rsidR="00A42D68" w:rsidRPr="00E648B5" w:rsidRDefault="00CC2899" w:rsidP="00DE2B27">
      <w:pPr>
        <w:spacing w:line="360" w:lineRule="auto"/>
        <w:ind w:firstLine="720"/>
        <w:rPr>
          <w:bCs/>
        </w:rPr>
      </w:pPr>
      <w:r>
        <w:rPr>
          <w:bCs/>
        </w:rPr>
        <w:t>There was no effect of CO</w:t>
      </w:r>
      <w:r>
        <w:rPr>
          <w:bCs/>
          <w:vertAlign w:val="subscript"/>
        </w:rPr>
        <w:t>2</w:t>
      </w:r>
      <w:r>
        <w:rPr>
          <w:bCs/>
        </w:rPr>
        <w:t xml:space="preserve"> on </w:t>
      </w:r>
      <w:r w:rsidR="00E648B5">
        <w:rPr>
          <w:bCs/>
        </w:rPr>
        <w:t>nodule: root biomass (p=0.786; Table 6; Fig. 6C), although an interaction between CO</w:t>
      </w:r>
      <w:r w:rsidR="00E648B5">
        <w:rPr>
          <w:bCs/>
          <w:vertAlign w:val="subscript"/>
        </w:rPr>
        <w:t>2</w:t>
      </w:r>
      <w:r w:rsidR="00E648B5">
        <w:rPr>
          <w:bCs/>
        </w:rPr>
        <w:t xml:space="preserve"> and inoculation (p&lt;0.001; Table 6) indicated that the </w:t>
      </w:r>
      <w:r w:rsidR="00DB48AC">
        <w:rPr>
          <w:bCs/>
        </w:rPr>
        <w:t xml:space="preserve">general </w:t>
      </w:r>
      <w:r w:rsidR="00E648B5">
        <w:rPr>
          <w:bCs/>
        </w:rPr>
        <w:t>positive effect of inoculation on nodule: root biomass (p&lt;0.001; Table 6) was stronger under ambient CO</w:t>
      </w:r>
      <w:r w:rsidR="00E648B5">
        <w:rPr>
          <w:bCs/>
          <w:vertAlign w:val="subscript"/>
        </w:rPr>
        <w:t>2</w:t>
      </w:r>
      <w:r w:rsidR="00E648B5">
        <w:rPr>
          <w:bCs/>
        </w:rPr>
        <w:t xml:space="preserve"> (3145% increase; Tukey: p&lt;0.001) than elevated CO</w:t>
      </w:r>
      <w:r w:rsidR="00E648B5">
        <w:rPr>
          <w:bCs/>
          <w:vertAlign w:val="subscript"/>
        </w:rPr>
        <w:t>2</w:t>
      </w:r>
      <w:r w:rsidR="00E648B5">
        <w:rPr>
          <w:bCs/>
        </w:rPr>
        <w:t xml:space="preserve"> (465% increase; Tukey: p&lt;0.001)</w:t>
      </w:r>
      <w:r w:rsidR="00DB48AC">
        <w:rPr>
          <w:bCs/>
        </w:rPr>
        <w:t xml:space="preserve">. Finally, an interaction between fertilization and inoculation (p&lt;0.001; Table 6) indicated that the general negative effect of increasing fertilization on nodule: root biomass (p&lt;0.001; Table 6) was stronger in inoculated pots (Tukey: p&lt;0.001; Fig. 6D). </w:t>
      </w:r>
    </w:p>
    <w:p w14:paraId="56A33E08" w14:textId="46720659" w:rsidR="00BA14BF" w:rsidRPr="00DE2B27" w:rsidRDefault="00DE2B27" w:rsidP="00DE2B27">
      <w:pPr>
        <w:spacing w:line="36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A42D68"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A42D68" w:rsidRPr="00151116" w:rsidRDefault="00A42D68" w:rsidP="00A42D68">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A42D68" w:rsidRPr="00151116" w:rsidRDefault="00A42D68" w:rsidP="00A42D68">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5B116163" w:rsidR="00A42D68" w:rsidRPr="00A42D68" w:rsidRDefault="00A42D68" w:rsidP="00A42D68">
            <w:pPr>
              <w:spacing w:line="276" w:lineRule="auto"/>
              <w:jc w:val="right"/>
              <w:rPr>
                <w:color w:val="000000"/>
              </w:rPr>
            </w:pPr>
            <w:r w:rsidRPr="00A42D68">
              <w:rPr>
                <w:color w:val="000000"/>
              </w:rPr>
              <w:t>9.41E-03</w:t>
            </w:r>
          </w:p>
        </w:tc>
        <w:tc>
          <w:tcPr>
            <w:tcW w:w="1116" w:type="dxa"/>
            <w:tcBorders>
              <w:top w:val="single" w:sz="4" w:space="0" w:color="auto"/>
              <w:left w:val="nil"/>
              <w:bottom w:val="nil"/>
              <w:right w:val="nil"/>
            </w:tcBorders>
            <w:shd w:val="clear" w:color="auto" w:fill="auto"/>
            <w:noWrap/>
            <w:vAlign w:val="bottom"/>
            <w:hideMark/>
          </w:tcPr>
          <w:p w14:paraId="738DACD0" w14:textId="43D293E1" w:rsidR="00A42D68" w:rsidRPr="00A42D68" w:rsidRDefault="00A42D68" w:rsidP="00A42D68">
            <w:pPr>
              <w:spacing w:line="276" w:lineRule="auto"/>
              <w:jc w:val="right"/>
              <w:rPr>
                <w:color w:val="000000"/>
              </w:rPr>
            </w:pPr>
            <w:r w:rsidRPr="00A42D68">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4913F011" w:rsidR="00A42D68" w:rsidRPr="00A42D68" w:rsidRDefault="00A42D68" w:rsidP="00A42D68">
            <w:pPr>
              <w:spacing w:line="276" w:lineRule="auto"/>
              <w:jc w:val="right"/>
              <w:rPr>
                <w:color w:val="000000"/>
              </w:rPr>
            </w:pPr>
            <w:r w:rsidRPr="00A42D68">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21C5A806" w:rsidR="00A42D68" w:rsidRPr="00A42D68" w:rsidRDefault="00A42D68" w:rsidP="00A42D68">
            <w:pPr>
              <w:spacing w:line="276" w:lineRule="auto"/>
              <w:jc w:val="right"/>
              <w:rPr>
                <w:color w:val="000000"/>
              </w:rPr>
            </w:pPr>
            <w:r w:rsidRPr="00A42D68">
              <w:rPr>
                <w:color w:val="000000"/>
              </w:rPr>
              <w:t>1.37E-02</w:t>
            </w:r>
          </w:p>
        </w:tc>
        <w:tc>
          <w:tcPr>
            <w:tcW w:w="1116" w:type="dxa"/>
            <w:tcBorders>
              <w:top w:val="single" w:sz="4" w:space="0" w:color="auto"/>
              <w:left w:val="nil"/>
              <w:bottom w:val="nil"/>
              <w:right w:val="nil"/>
            </w:tcBorders>
            <w:shd w:val="clear" w:color="auto" w:fill="auto"/>
            <w:noWrap/>
            <w:vAlign w:val="bottom"/>
            <w:hideMark/>
          </w:tcPr>
          <w:p w14:paraId="440F187A" w14:textId="3DD47264" w:rsidR="00A42D68" w:rsidRPr="00A42D68" w:rsidRDefault="00A42D68" w:rsidP="00A42D68">
            <w:pPr>
              <w:spacing w:line="276" w:lineRule="auto"/>
              <w:jc w:val="right"/>
              <w:rPr>
                <w:color w:val="000000"/>
              </w:rPr>
            </w:pPr>
            <w:r w:rsidRPr="00A42D68">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0961327C" w:rsidR="00A42D68" w:rsidRPr="00A42D68" w:rsidRDefault="00A42D68" w:rsidP="00A42D68">
            <w:pPr>
              <w:spacing w:line="276" w:lineRule="auto"/>
              <w:jc w:val="right"/>
              <w:rPr>
                <w:color w:val="000000"/>
              </w:rPr>
            </w:pPr>
            <w:r w:rsidRPr="00A42D68">
              <w:rPr>
                <w:color w:val="000000"/>
              </w:rPr>
              <w:t>-</w:t>
            </w:r>
          </w:p>
        </w:tc>
        <w:tc>
          <w:tcPr>
            <w:tcW w:w="1296" w:type="dxa"/>
            <w:tcBorders>
              <w:top w:val="single" w:sz="4" w:space="0" w:color="auto"/>
              <w:left w:val="nil"/>
              <w:bottom w:val="nil"/>
              <w:right w:val="nil"/>
            </w:tcBorders>
          </w:tcPr>
          <w:p w14:paraId="12EE9253" w14:textId="77777777" w:rsidR="00A42D68" w:rsidRPr="00867DE7" w:rsidRDefault="00A42D68" w:rsidP="00A42D68">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A42D68" w:rsidRPr="00867DE7" w:rsidRDefault="00A42D68" w:rsidP="00A42D68">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A42D68" w:rsidRPr="00867DE7" w:rsidRDefault="00A42D68" w:rsidP="00A42D68">
            <w:pPr>
              <w:spacing w:line="276" w:lineRule="auto"/>
              <w:jc w:val="right"/>
              <w:rPr>
                <w:color w:val="000000"/>
              </w:rPr>
            </w:pPr>
          </w:p>
        </w:tc>
      </w:tr>
      <w:tr w:rsidR="00A42D68"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A42D68" w:rsidRPr="00151116" w:rsidRDefault="00A42D68" w:rsidP="00A42D68">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60DA9D83" w:rsidR="00A42D68" w:rsidRPr="00A42D68" w:rsidRDefault="00A42D68" w:rsidP="00A42D68">
            <w:pPr>
              <w:spacing w:line="276" w:lineRule="auto"/>
              <w:jc w:val="right"/>
              <w:rPr>
                <w:color w:val="000000"/>
              </w:rPr>
            </w:pPr>
            <w:r w:rsidRPr="00A42D68">
              <w:rPr>
                <w:color w:val="000000"/>
              </w:rPr>
              <w:t>1.29E-01</w:t>
            </w:r>
          </w:p>
        </w:tc>
        <w:tc>
          <w:tcPr>
            <w:tcW w:w="1116" w:type="dxa"/>
            <w:tcBorders>
              <w:top w:val="nil"/>
              <w:left w:val="nil"/>
              <w:bottom w:val="nil"/>
              <w:right w:val="nil"/>
            </w:tcBorders>
            <w:shd w:val="clear" w:color="auto" w:fill="auto"/>
            <w:noWrap/>
            <w:vAlign w:val="bottom"/>
            <w:hideMark/>
          </w:tcPr>
          <w:p w14:paraId="30BED562" w14:textId="5DD3F4F5" w:rsidR="00A42D68" w:rsidRPr="00A42D68" w:rsidRDefault="00A42D68" w:rsidP="00A42D68">
            <w:pPr>
              <w:spacing w:line="276" w:lineRule="auto"/>
              <w:jc w:val="right"/>
              <w:rPr>
                <w:color w:val="000000"/>
              </w:rPr>
            </w:pPr>
            <w:r w:rsidRPr="00A42D68">
              <w:rPr>
                <w:color w:val="000000"/>
              </w:rPr>
              <w:t>19.965</w:t>
            </w:r>
          </w:p>
        </w:tc>
        <w:tc>
          <w:tcPr>
            <w:tcW w:w="1056" w:type="dxa"/>
            <w:tcBorders>
              <w:top w:val="nil"/>
              <w:left w:val="nil"/>
              <w:bottom w:val="nil"/>
              <w:right w:val="nil"/>
            </w:tcBorders>
            <w:shd w:val="clear" w:color="auto" w:fill="auto"/>
            <w:noWrap/>
            <w:vAlign w:val="bottom"/>
            <w:hideMark/>
          </w:tcPr>
          <w:p w14:paraId="240CDE3B" w14:textId="0CC375A0" w:rsidR="00A42D68" w:rsidRPr="00A42D68" w:rsidRDefault="00A42D68" w:rsidP="00A42D68">
            <w:pPr>
              <w:spacing w:line="276" w:lineRule="auto"/>
              <w:jc w:val="right"/>
              <w:rPr>
                <w:b/>
                <w:bCs/>
                <w:color w:val="000000"/>
              </w:rPr>
            </w:pPr>
            <w:r w:rsidRPr="00A42D68">
              <w:rPr>
                <w:b/>
                <w:bCs/>
                <w:color w:val="000000"/>
              </w:rPr>
              <w:t>&lt;0.001</w:t>
            </w:r>
          </w:p>
        </w:tc>
        <w:tc>
          <w:tcPr>
            <w:tcW w:w="1416" w:type="dxa"/>
            <w:tcBorders>
              <w:top w:val="nil"/>
              <w:left w:val="nil"/>
              <w:bottom w:val="nil"/>
              <w:right w:val="nil"/>
            </w:tcBorders>
            <w:shd w:val="clear" w:color="auto" w:fill="auto"/>
            <w:noWrap/>
            <w:vAlign w:val="bottom"/>
            <w:hideMark/>
          </w:tcPr>
          <w:p w14:paraId="1CB637CE" w14:textId="078ACECE" w:rsidR="00A42D68" w:rsidRPr="00A42D68" w:rsidRDefault="00A42D68" w:rsidP="00A42D68">
            <w:pPr>
              <w:spacing w:line="276" w:lineRule="auto"/>
              <w:jc w:val="right"/>
              <w:rPr>
                <w:color w:val="000000"/>
              </w:rPr>
            </w:pPr>
            <w:r w:rsidRPr="00A42D68">
              <w:rPr>
                <w:color w:val="000000"/>
              </w:rPr>
              <w:t>8.76E-02</w:t>
            </w:r>
          </w:p>
        </w:tc>
        <w:tc>
          <w:tcPr>
            <w:tcW w:w="1116" w:type="dxa"/>
            <w:tcBorders>
              <w:top w:val="nil"/>
              <w:left w:val="nil"/>
              <w:bottom w:val="nil"/>
              <w:right w:val="nil"/>
            </w:tcBorders>
            <w:shd w:val="clear" w:color="auto" w:fill="auto"/>
            <w:noWrap/>
            <w:vAlign w:val="bottom"/>
            <w:hideMark/>
          </w:tcPr>
          <w:p w14:paraId="1587A06C" w14:textId="07F5AA65" w:rsidR="00A42D68" w:rsidRPr="00A42D68" w:rsidRDefault="00A42D68" w:rsidP="00A42D68">
            <w:pPr>
              <w:spacing w:line="276" w:lineRule="auto"/>
              <w:jc w:val="right"/>
              <w:rPr>
                <w:color w:val="000000"/>
              </w:rPr>
            </w:pPr>
            <w:r w:rsidRPr="00A42D68">
              <w:rPr>
                <w:color w:val="000000"/>
              </w:rPr>
              <w:t>0.073</w:t>
            </w:r>
          </w:p>
        </w:tc>
        <w:tc>
          <w:tcPr>
            <w:tcW w:w="1056" w:type="dxa"/>
            <w:tcBorders>
              <w:top w:val="nil"/>
              <w:left w:val="nil"/>
              <w:bottom w:val="nil"/>
              <w:right w:val="nil"/>
            </w:tcBorders>
            <w:shd w:val="clear" w:color="auto" w:fill="auto"/>
            <w:noWrap/>
            <w:vAlign w:val="bottom"/>
            <w:hideMark/>
          </w:tcPr>
          <w:p w14:paraId="0F2206C2" w14:textId="0C2FE616" w:rsidR="00A42D68" w:rsidRPr="00A42D68" w:rsidRDefault="00A42D68" w:rsidP="00A42D68">
            <w:pPr>
              <w:spacing w:line="276" w:lineRule="auto"/>
              <w:jc w:val="right"/>
              <w:rPr>
                <w:b/>
                <w:bCs/>
                <w:color w:val="000000"/>
              </w:rPr>
            </w:pPr>
            <w:r w:rsidRPr="00A42D68">
              <w:rPr>
                <w:color w:val="000000"/>
              </w:rPr>
              <w:t>0.787</w:t>
            </w:r>
          </w:p>
        </w:tc>
        <w:tc>
          <w:tcPr>
            <w:tcW w:w="1296" w:type="dxa"/>
            <w:tcBorders>
              <w:top w:val="nil"/>
              <w:left w:val="nil"/>
              <w:bottom w:val="nil"/>
              <w:right w:val="nil"/>
            </w:tcBorders>
          </w:tcPr>
          <w:p w14:paraId="276A0ACF"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2A2D61DF"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2A10641B" w14:textId="77777777" w:rsidR="00A42D68" w:rsidRPr="00954F62" w:rsidRDefault="00A42D68" w:rsidP="00A42D68">
            <w:pPr>
              <w:spacing w:line="276" w:lineRule="auto"/>
              <w:jc w:val="right"/>
              <w:rPr>
                <w:color w:val="000000"/>
              </w:rPr>
            </w:pPr>
          </w:p>
        </w:tc>
      </w:tr>
      <w:tr w:rsidR="00A42D68"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A42D68" w:rsidRPr="00151116" w:rsidRDefault="00A42D68" w:rsidP="00A42D68">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04E5F3AD" w:rsidR="00A42D68" w:rsidRPr="00A42D68" w:rsidRDefault="00A42D68" w:rsidP="00A42D68">
            <w:pPr>
              <w:spacing w:line="276" w:lineRule="auto"/>
              <w:jc w:val="right"/>
              <w:rPr>
                <w:color w:val="000000"/>
              </w:rPr>
            </w:pPr>
            <w:r w:rsidRPr="00A42D68">
              <w:rPr>
                <w:color w:val="000000"/>
              </w:rPr>
              <w:t>5.74E-01</w:t>
            </w:r>
          </w:p>
        </w:tc>
        <w:tc>
          <w:tcPr>
            <w:tcW w:w="1116" w:type="dxa"/>
            <w:tcBorders>
              <w:top w:val="nil"/>
              <w:left w:val="nil"/>
              <w:bottom w:val="nil"/>
              <w:right w:val="nil"/>
            </w:tcBorders>
            <w:shd w:val="clear" w:color="auto" w:fill="auto"/>
            <w:noWrap/>
            <w:vAlign w:val="bottom"/>
            <w:hideMark/>
          </w:tcPr>
          <w:p w14:paraId="439681F8" w14:textId="1DA62EE5" w:rsidR="00A42D68" w:rsidRPr="00A42D68" w:rsidRDefault="00A42D68" w:rsidP="00A42D68">
            <w:pPr>
              <w:spacing w:line="276" w:lineRule="auto"/>
              <w:jc w:val="right"/>
              <w:rPr>
                <w:color w:val="000000"/>
              </w:rPr>
            </w:pPr>
            <w:r w:rsidRPr="00A42D68">
              <w:rPr>
                <w:color w:val="000000"/>
              </w:rPr>
              <w:t>866.896</w:t>
            </w:r>
          </w:p>
        </w:tc>
        <w:tc>
          <w:tcPr>
            <w:tcW w:w="1056" w:type="dxa"/>
            <w:tcBorders>
              <w:top w:val="nil"/>
              <w:left w:val="nil"/>
              <w:bottom w:val="nil"/>
              <w:right w:val="nil"/>
            </w:tcBorders>
            <w:shd w:val="clear" w:color="auto" w:fill="auto"/>
            <w:noWrap/>
            <w:vAlign w:val="bottom"/>
            <w:hideMark/>
          </w:tcPr>
          <w:p w14:paraId="0004D94B" w14:textId="435394FA" w:rsidR="00A42D68" w:rsidRPr="00A42D68" w:rsidRDefault="00A42D68" w:rsidP="00A42D68">
            <w:pPr>
              <w:spacing w:line="276" w:lineRule="auto"/>
              <w:jc w:val="right"/>
              <w:rPr>
                <w:b/>
                <w:bCs/>
                <w:color w:val="000000"/>
              </w:rPr>
            </w:pPr>
            <w:r w:rsidRPr="00A42D68">
              <w:rPr>
                <w:b/>
                <w:bCs/>
                <w:color w:val="000000"/>
              </w:rPr>
              <w:t>&lt;0.001</w:t>
            </w:r>
          </w:p>
        </w:tc>
        <w:tc>
          <w:tcPr>
            <w:tcW w:w="1416" w:type="dxa"/>
            <w:tcBorders>
              <w:top w:val="nil"/>
              <w:left w:val="nil"/>
              <w:bottom w:val="nil"/>
              <w:right w:val="nil"/>
            </w:tcBorders>
            <w:shd w:val="clear" w:color="auto" w:fill="auto"/>
            <w:noWrap/>
            <w:vAlign w:val="bottom"/>
            <w:hideMark/>
          </w:tcPr>
          <w:p w14:paraId="5510CFB0" w14:textId="5A59ED6F" w:rsidR="00A42D68" w:rsidRPr="00A42D68" w:rsidRDefault="00A42D68" w:rsidP="00A42D68">
            <w:pPr>
              <w:spacing w:line="276" w:lineRule="auto"/>
              <w:jc w:val="right"/>
              <w:rPr>
                <w:color w:val="000000"/>
              </w:rPr>
            </w:pPr>
            <w:r w:rsidRPr="00A42D68">
              <w:rPr>
                <w:color w:val="000000"/>
              </w:rPr>
              <w:t>5.40E-01</w:t>
            </w:r>
          </w:p>
        </w:tc>
        <w:tc>
          <w:tcPr>
            <w:tcW w:w="1116" w:type="dxa"/>
            <w:tcBorders>
              <w:top w:val="nil"/>
              <w:left w:val="nil"/>
              <w:bottom w:val="nil"/>
              <w:right w:val="nil"/>
            </w:tcBorders>
            <w:shd w:val="clear" w:color="auto" w:fill="auto"/>
            <w:noWrap/>
            <w:vAlign w:val="bottom"/>
            <w:hideMark/>
          </w:tcPr>
          <w:p w14:paraId="00FC6AAF" w14:textId="7EDBE5DF" w:rsidR="00A42D68" w:rsidRPr="00A42D68" w:rsidRDefault="00A42D68" w:rsidP="00A42D68">
            <w:pPr>
              <w:spacing w:line="276" w:lineRule="auto"/>
              <w:jc w:val="right"/>
              <w:rPr>
                <w:color w:val="000000"/>
              </w:rPr>
            </w:pPr>
            <w:r w:rsidRPr="00A42D68">
              <w:rPr>
                <w:color w:val="000000"/>
              </w:rPr>
              <w:t>938.382</w:t>
            </w:r>
          </w:p>
        </w:tc>
        <w:tc>
          <w:tcPr>
            <w:tcW w:w="1056" w:type="dxa"/>
            <w:tcBorders>
              <w:top w:val="nil"/>
              <w:left w:val="nil"/>
              <w:bottom w:val="nil"/>
              <w:right w:val="nil"/>
            </w:tcBorders>
            <w:shd w:val="clear" w:color="auto" w:fill="auto"/>
            <w:noWrap/>
            <w:vAlign w:val="bottom"/>
            <w:hideMark/>
          </w:tcPr>
          <w:p w14:paraId="6E957172" w14:textId="2C973B36" w:rsidR="00A42D68" w:rsidRPr="00A42D68" w:rsidRDefault="00A42D68" w:rsidP="00A42D68">
            <w:pPr>
              <w:spacing w:line="276" w:lineRule="auto"/>
              <w:jc w:val="right"/>
              <w:rPr>
                <w:b/>
                <w:bCs/>
                <w:color w:val="000000"/>
              </w:rPr>
            </w:pPr>
            <w:r w:rsidRPr="00A42D68">
              <w:rPr>
                <w:b/>
                <w:bCs/>
                <w:color w:val="000000"/>
              </w:rPr>
              <w:t>&lt;0.001</w:t>
            </w:r>
          </w:p>
        </w:tc>
        <w:tc>
          <w:tcPr>
            <w:tcW w:w="1296" w:type="dxa"/>
            <w:tcBorders>
              <w:top w:val="nil"/>
              <w:left w:val="nil"/>
              <w:bottom w:val="nil"/>
              <w:right w:val="nil"/>
            </w:tcBorders>
          </w:tcPr>
          <w:p w14:paraId="762E1341"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60A59F1F"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4CD64180" w14:textId="77777777" w:rsidR="00A42D68" w:rsidRPr="00954F62" w:rsidRDefault="00A42D68" w:rsidP="00A42D68">
            <w:pPr>
              <w:spacing w:line="276" w:lineRule="auto"/>
              <w:jc w:val="right"/>
              <w:rPr>
                <w:color w:val="000000"/>
              </w:rPr>
            </w:pPr>
          </w:p>
        </w:tc>
      </w:tr>
      <w:tr w:rsidR="00A42D68"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A42D68" w:rsidRPr="00151116" w:rsidRDefault="00A42D68" w:rsidP="00A42D68">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71C5E257" w:rsidR="00A42D68" w:rsidRPr="00A42D68" w:rsidRDefault="00A42D68" w:rsidP="00A42D68">
            <w:pPr>
              <w:spacing w:line="276" w:lineRule="auto"/>
              <w:jc w:val="right"/>
              <w:rPr>
                <w:color w:val="000000"/>
              </w:rPr>
            </w:pPr>
            <w:r w:rsidRPr="00A42D68">
              <w:rPr>
                <w:color w:val="000000"/>
              </w:rPr>
              <w:t>7.71E-06</w:t>
            </w:r>
          </w:p>
        </w:tc>
        <w:tc>
          <w:tcPr>
            <w:tcW w:w="1116" w:type="dxa"/>
            <w:tcBorders>
              <w:top w:val="nil"/>
              <w:left w:val="nil"/>
              <w:bottom w:val="nil"/>
              <w:right w:val="nil"/>
            </w:tcBorders>
            <w:shd w:val="clear" w:color="auto" w:fill="auto"/>
            <w:noWrap/>
            <w:vAlign w:val="bottom"/>
            <w:hideMark/>
          </w:tcPr>
          <w:p w14:paraId="1CBC27D3" w14:textId="57C5B543" w:rsidR="00A42D68" w:rsidRPr="00A42D68" w:rsidRDefault="00A42D68" w:rsidP="00A42D68">
            <w:pPr>
              <w:spacing w:line="276" w:lineRule="auto"/>
              <w:jc w:val="right"/>
              <w:rPr>
                <w:color w:val="000000"/>
              </w:rPr>
            </w:pPr>
            <w:r w:rsidRPr="00A42D68">
              <w:rPr>
                <w:color w:val="000000"/>
              </w:rPr>
              <w:t>99.039</w:t>
            </w:r>
          </w:p>
        </w:tc>
        <w:tc>
          <w:tcPr>
            <w:tcW w:w="1056" w:type="dxa"/>
            <w:tcBorders>
              <w:top w:val="nil"/>
              <w:left w:val="nil"/>
              <w:bottom w:val="nil"/>
              <w:right w:val="nil"/>
            </w:tcBorders>
            <w:shd w:val="clear" w:color="auto" w:fill="auto"/>
            <w:noWrap/>
            <w:vAlign w:val="bottom"/>
            <w:hideMark/>
          </w:tcPr>
          <w:p w14:paraId="79509B8C" w14:textId="4318D2E5" w:rsidR="00A42D68" w:rsidRPr="00A42D68" w:rsidRDefault="00A42D68" w:rsidP="00A42D68">
            <w:pPr>
              <w:spacing w:line="276" w:lineRule="auto"/>
              <w:jc w:val="right"/>
              <w:rPr>
                <w:b/>
                <w:bCs/>
                <w:color w:val="000000"/>
              </w:rPr>
            </w:pPr>
            <w:r w:rsidRPr="00A42D68">
              <w:rPr>
                <w:b/>
                <w:bCs/>
                <w:color w:val="000000"/>
              </w:rPr>
              <w:t>&lt;0.001</w:t>
            </w:r>
          </w:p>
        </w:tc>
        <w:tc>
          <w:tcPr>
            <w:tcW w:w="1416" w:type="dxa"/>
            <w:tcBorders>
              <w:top w:val="nil"/>
              <w:left w:val="nil"/>
              <w:bottom w:val="nil"/>
              <w:right w:val="nil"/>
            </w:tcBorders>
            <w:shd w:val="clear" w:color="auto" w:fill="auto"/>
            <w:noWrap/>
            <w:vAlign w:val="bottom"/>
            <w:hideMark/>
          </w:tcPr>
          <w:p w14:paraId="246C3828" w14:textId="3A4DEB60" w:rsidR="00A42D68" w:rsidRPr="00A42D68" w:rsidRDefault="00A42D68" w:rsidP="00A42D68">
            <w:pPr>
              <w:spacing w:line="276" w:lineRule="auto"/>
              <w:jc w:val="right"/>
              <w:rPr>
                <w:color w:val="000000"/>
              </w:rPr>
            </w:pPr>
            <w:r w:rsidRPr="00A42D68">
              <w:rPr>
                <w:color w:val="000000"/>
              </w:rPr>
              <w:t>-8.14E-06</w:t>
            </w:r>
          </w:p>
        </w:tc>
        <w:tc>
          <w:tcPr>
            <w:tcW w:w="1116" w:type="dxa"/>
            <w:tcBorders>
              <w:top w:val="nil"/>
              <w:left w:val="nil"/>
              <w:bottom w:val="nil"/>
              <w:right w:val="nil"/>
            </w:tcBorders>
            <w:shd w:val="clear" w:color="auto" w:fill="auto"/>
            <w:noWrap/>
            <w:vAlign w:val="bottom"/>
            <w:hideMark/>
          </w:tcPr>
          <w:p w14:paraId="66B31864" w14:textId="2336DAEB" w:rsidR="00A42D68" w:rsidRPr="00A42D68" w:rsidRDefault="00A42D68" w:rsidP="00A42D68">
            <w:pPr>
              <w:spacing w:line="276" w:lineRule="auto"/>
              <w:jc w:val="right"/>
              <w:rPr>
                <w:color w:val="000000"/>
              </w:rPr>
            </w:pPr>
            <w:r w:rsidRPr="00A42D68">
              <w:rPr>
                <w:color w:val="000000"/>
              </w:rPr>
              <w:t>270.638</w:t>
            </w:r>
          </w:p>
        </w:tc>
        <w:tc>
          <w:tcPr>
            <w:tcW w:w="1056" w:type="dxa"/>
            <w:tcBorders>
              <w:top w:val="nil"/>
              <w:left w:val="nil"/>
              <w:bottom w:val="nil"/>
              <w:right w:val="nil"/>
            </w:tcBorders>
            <w:shd w:val="clear" w:color="auto" w:fill="auto"/>
            <w:noWrap/>
            <w:vAlign w:val="bottom"/>
            <w:hideMark/>
          </w:tcPr>
          <w:p w14:paraId="7FBBA790" w14:textId="682B6AC3" w:rsidR="00A42D68" w:rsidRPr="00A42D68" w:rsidRDefault="00A42D68" w:rsidP="00A42D68">
            <w:pPr>
              <w:spacing w:line="276" w:lineRule="auto"/>
              <w:jc w:val="right"/>
              <w:rPr>
                <w:b/>
                <w:bCs/>
                <w:color w:val="000000"/>
              </w:rPr>
            </w:pPr>
            <w:r w:rsidRPr="00A42D68">
              <w:rPr>
                <w:b/>
                <w:bCs/>
                <w:color w:val="000000"/>
              </w:rPr>
              <w:t>&lt;0.001</w:t>
            </w:r>
          </w:p>
        </w:tc>
        <w:tc>
          <w:tcPr>
            <w:tcW w:w="1296" w:type="dxa"/>
            <w:tcBorders>
              <w:top w:val="nil"/>
              <w:left w:val="nil"/>
              <w:bottom w:val="nil"/>
              <w:right w:val="nil"/>
            </w:tcBorders>
          </w:tcPr>
          <w:p w14:paraId="5D184D73"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086024A6"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6B6AAF0C" w14:textId="77777777" w:rsidR="00A42D68" w:rsidRPr="00954F62" w:rsidRDefault="00A42D68" w:rsidP="00A42D68">
            <w:pPr>
              <w:spacing w:line="276" w:lineRule="auto"/>
              <w:jc w:val="right"/>
              <w:rPr>
                <w:color w:val="000000"/>
              </w:rPr>
            </w:pPr>
          </w:p>
        </w:tc>
      </w:tr>
      <w:tr w:rsidR="00A42D68"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A42D68" w:rsidRPr="00151116" w:rsidRDefault="00A42D68" w:rsidP="00A42D68">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28818374" w:rsidR="00A42D68" w:rsidRPr="00A42D68" w:rsidRDefault="00A42D68" w:rsidP="00A42D68">
            <w:pPr>
              <w:spacing w:line="276" w:lineRule="auto"/>
              <w:jc w:val="right"/>
              <w:rPr>
                <w:color w:val="000000"/>
              </w:rPr>
            </w:pPr>
            <w:r w:rsidRPr="00A42D68">
              <w:rPr>
                <w:color w:val="000000"/>
              </w:rPr>
              <w:t>-5.50E-02</w:t>
            </w:r>
          </w:p>
        </w:tc>
        <w:tc>
          <w:tcPr>
            <w:tcW w:w="1116" w:type="dxa"/>
            <w:tcBorders>
              <w:top w:val="nil"/>
              <w:left w:val="nil"/>
              <w:bottom w:val="nil"/>
              <w:right w:val="nil"/>
            </w:tcBorders>
            <w:shd w:val="clear" w:color="auto" w:fill="auto"/>
            <w:noWrap/>
            <w:vAlign w:val="bottom"/>
            <w:hideMark/>
          </w:tcPr>
          <w:p w14:paraId="54923D2E" w14:textId="193465EC" w:rsidR="00A42D68" w:rsidRPr="00A42D68" w:rsidRDefault="00A42D68" w:rsidP="00A42D68">
            <w:pPr>
              <w:spacing w:line="276" w:lineRule="auto"/>
              <w:jc w:val="right"/>
              <w:rPr>
                <w:color w:val="000000"/>
              </w:rPr>
            </w:pPr>
            <w:r w:rsidRPr="00A42D68">
              <w:rPr>
                <w:color w:val="000000"/>
              </w:rPr>
              <w:t>0.698</w:t>
            </w:r>
          </w:p>
        </w:tc>
        <w:tc>
          <w:tcPr>
            <w:tcW w:w="1056" w:type="dxa"/>
            <w:tcBorders>
              <w:top w:val="nil"/>
              <w:left w:val="nil"/>
              <w:bottom w:val="nil"/>
              <w:right w:val="nil"/>
            </w:tcBorders>
            <w:shd w:val="clear" w:color="auto" w:fill="auto"/>
            <w:noWrap/>
            <w:vAlign w:val="bottom"/>
            <w:hideMark/>
          </w:tcPr>
          <w:p w14:paraId="0941E156" w14:textId="70D6CE05" w:rsidR="00A42D68" w:rsidRPr="00A42D68" w:rsidRDefault="00A42D68" w:rsidP="00A42D68">
            <w:pPr>
              <w:spacing w:line="276" w:lineRule="auto"/>
              <w:jc w:val="right"/>
              <w:rPr>
                <w:b/>
                <w:bCs/>
                <w:color w:val="000000"/>
              </w:rPr>
            </w:pPr>
            <w:r w:rsidRPr="00A42D68">
              <w:rPr>
                <w:color w:val="000000"/>
              </w:rPr>
              <w:t>0.404</w:t>
            </w:r>
          </w:p>
        </w:tc>
        <w:tc>
          <w:tcPr>
            <w:tcW w:w="1416" w:type="dxa"/>
            <w:tcBorders>
              <w:top w:val="nil"/>
              <w:left w:val="nil"/>
              <w:bottom w:val="nil"/>
              <w:right w:val="nil"/>
            </w:tcBorders>
            <w:shd w:val="clear" w:color="auto" w:fill="auto"/>
            <w:noWrap/>
            <w:vAlign w:val="bottom"/>
            <w:hideMark/>
          </w:tcPr>
          <w:p w14:paraId="3F6E48A1" w14:textId="296A5B3C" w:rsidR="00A42D68" w:rsidRPr="00A42D68" w:rsidRDefault="00A42D68" w:rsidP="00A42D68">
            <w:pPr>
              <w:spacing w:line="276" w:lineRule="auto"/>
              <w:jc w:val="right"/>
              <w:rPr>
                <w:color w:val="000000"/>
              </w:rPr>
            </w:pPr>
            <w:r w:rsidRPr="00A42D68">
              <w:rPr>
                <w:color w:val="000000"/>
              </w:rPr>
              <w:t>-1.26E-01</w:t>
            </w:r>
          </w:p>
        </w:tc>
        <w:tc>
          <w:tcPr>
            <w:tcW w:w="1116" w:type="dxa"/>
            <w:tcBorders>
              <w:top w:val="nil"/>
              <w:left w:val="nil"/>
              <w:bottom w:val="nil"/>
              <w:right w:val="nil"/>
            </w:tcBorders>
            <w:shd w:val="clear" w:color="auto" w:fill="auto"/>
            <w:noWrap/>
            <w:vAlign w:val="bottom"/>
            <w:hideMark/>
          </w:tcPr>
          <w:p w14:paraId="04E51EA9" w14:textId="1953AA94" w:rsidR="00A42D68" w:rsidRPr="00A42D68" w:rsidRDefault="00A42D68" w:rsidP="00A42D68">
            <w:pPr>
              <w:spacing w:line="276" w:lineRule="auto"/>
              <w:jc w:val="right"/>
              <w:rPr>
                <w:color w:val="000000"/>
              </w:rPr>
            </w:pPr>
            <w:r w:rsidRPr="00A42D68">
              <w:rPr>
                <w:color w:val="000000"/>
              </w:rPr>
              <w:t>16.153</w:t>
            </w:r>
          </w:p>
        </w:tc>
        <w:tc>
          <w:tcPr>
            <w:tcW w:w="1056" w:type="dxa"/>
            <w:tcBorders>
              <w:top w:val="nil"/>
              <w:left w:val="nil"/>
              <w:bottom w:val="nil"/>
              <w:right w:val="nil"/>
            </w:tcBorders>
            <w:shd w:val="clear" w:color="auto" w:fill="auto"/>
            <w:noWrap/>
            <w:vAlign w:val="bottom"/>
            <w:hideMark/>
          </w:tcPr>
          <w:p w14:paraId="64D5E886" w14:textId="22AD83F0" w:rsidR="00A42D68" w:rsidRPr="00A42D68" w:rsidRDefault="00A42D68" w:rsidP="00A42D68">
            <w:pPr>
              <w:spacing w:line="276" w:lineRule="auto"/>
              <w:jc w:val="right"/>
              <w:rPr>
                <w:b/>
                <w:bCs/>
                <w:color w:val="000000"/>
              </w:rPr>
            </w:pPr>
            <w:r w:rsidRPr="00A42D68">
              <w:rPr>
                <w:b/>
                <w:bCs/>
                <w:color w:val="000000"/>
              </w:rPr>
              <w:t>&lt;0.001</w:t>
            </w:r>
          </w:p>
        </w:tc>
        <w:tc>
          <w:tcPr>
            <w:tcW w:w="1296" w:type="dxa"/>
            <w:tcBorders>
              <w:top w:val="nil"/>
              <w:left w:val="nil"/>
              <w:bottom w:val="nil"/>
              <w:right w:val="nil"/>
            </w:tcBorders>
          </w:tcPr>
          <w:p w14:paraId="7D46402E"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0B192D4F"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5FEBE845" w14:textId="77777777" w:rsidR="00A42D68" w:rsidRPr="00954F62" w:rsidRDefault="00A42D68" w:rsidP="00A42D68">
            <w:pPr>
              <w:spacing w:line="276" w:lineRule="auto"/>
              <w:jc w:val="right"/>
              <w:rPr>
                <w:color w:val="000000"/>
              </w:rPr>
            </w:pPr>
          </w:p>
        </w:tc>
      </w:tr>
      <w:tr w:rsidR="00A42D68"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A42D68" w:rsidRPr="00151116" w:rsidRDefault="00A42D68" w:rsidP="00A42D68">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59BD35F9" w:rsidR="00A42D68" w:rsidRPr="00A42D68" w:rsidRDefault="00A42D68" w:rsidP="00A42D68">
            <w:pPr>
              <w:spacing w:line="276" w:lineRule="auto"/>
              <w:jc w:val="right"/>
              <w:rPr>
                <w:color w:val="000000"/>
              </w:rPr>
            </w:pPr>
            <w:r w:rsidRPr="00A42D68">
              <w:rPr>
                <w:color w:val="000000"/>
              </w:rPr>
              <w:t>-2.26E-04</w:t>
            </w:r>
          </w:p>
        </w:tc>
        <w:tc>
          <w:tcPr>
            <w:tcW w:w="1116" w:type="dxa"/>
            <w:tcBorders>
              <w:top w:val="nil"/>
              <w:left w:val="nil"/>
              <w:bottom w:val="nil"/>
              <w:right w:val="nil"/>
            </w:tcBorders>
            <w:shd w:val="clear" w:color="auto" w:fill="auto"/>
            <w:noWrap/>
            <w:vAlign w:val="bottom"/>
            <w:hideMark/>
          </w:tcPr>
          <w:p w14:paraId="649B6110" w14:textId="22C96B6B" w:rsidR="00A42D68" w:rsidRPr="00A42D68" w:rsidRDefault="00A42D68" w:rsidP="00A42D68">
            <w:pPr>
              <w:spacing w:line="276" w:lineRule="auto"/>
              <w:jc w:val="right"/>
              <w:rPr>
                <w:color w:val="000000"/>
              </w:rPr>
            </w:pPr>
            <w:r w:rsidRPr="00A42D68">
              <w:rPr>
                <w:color w:val="000000"/>
              </w:rPr>
              <w:t>3.915</w:t>
            </w:r>
          </w:p>
        </w:tc>
        <w:tc>
          <w:tcPr>
            <w:tcW w:w="1056" w:type="dxa"/>
            <w:tcBorders>
              <w:top w:val="nil"/>
              <w:left w:val="nil"/>
              <w:bottom w:val="nil"/>
              <w:right w:val="nil"/>
            </w:tcBorders>
            <w:shd w:val="clear" w:color="auto" w:fill="auto"/>
            <w:noWrap/>
            <w:vAlign w:val="bottom"/>
            <w:hideMark/>
          </w:tcPr>
          <w:p w14:paraId="37E78C3D" w14:textId="11D5B429" w:rsidR="00A42D68" w:rsidRPr="00A42D68" w:rsidRDefault="00A42D68" w:rsidP="00A42D68">
            <w:pPr>
              <w:spacing w:line="276" w:lineRule="auto"/>
              <w:jc w:val="right"/>
              <w:rPr>
                <w:b/>
                <w:bCs/>
                <w:i/>
                <w:iCs/>
                <w:color w:val="000000"/>
              </w:rPr>
            </w:pPr>
            <w:r w:rsidRPr="00A42D68">
              <w:rPr>
                <w:b/>
                <w:bCs/>
                <w:color w:val="000000"/>
              </w:rPr>
              <w:t>0.048</w:t>
            </w:r>
          </w:p>
        </w:tc>
        <w:tc>
          <w:tcPr>
            <w:tcW w:w="1416" w:type="dxa"/>
            <w:tcBorders>
              <w:top w:val="nil"/>
              <w:left w:val="nil"/>
              <w:bottom w:val="nil"/>
              <w:right w:val="nil"/>
            </w:tcBorders>
            <w:shd w:val="clear" w:color="auto" w:fill="auto"/>
            <w:noWrap/>
            <w:vAlign w:val="bottom"/>
            <w:hideMark/>
          </w:tcPr>
          <w:p w14:paraId="48FBC971" w14:textId="47CED3BD" w:rsidR="00A42D68" w:rsidRPr="00A42D68" w:rsidRDefault="00A42D68" w:rsidP="00A42D68">
            <w:pPr>
              <w:spacing w:line="276" w:lineRule="auto"/>
              <w:jc w:val="right"/>
              <w:rPr>
                <w:color w:val="000000"/>
              </w:rPr>
            </w:pPr>
            <w:r w:rsidRPr="00A42D68">
              <w:rPr>
                <w:color w:val="000000"/>
              </w:rPr>
              <w:t>-1.70E-04</w:t>
            </w:r>
          </w:p>
        </w:tc>
        <w:tc>
          <w:tcPr>
            <w:tcW w:w="1116" w:type="dxa"/>
            <w:tcBorders>
              <w:top w:val="nil"/>
              <w:left w:val="nil"/>
              <w:bottom w:val="nil"/>
              <w:right w:val="nil"/>
            </w:tcBorders>
            <w:shd w:val="clear" w:color="auto" w:fill="auto"/>
            <w:noWrap/>
            <w:vAlign w:val="bottom"/>
            <w:hideMark/>
          </w:tcPr>
          <w:p w14:paraId="7E6BC040" w14:textId="14A8341B" w:rsidR="00A42D68" w:rsidRPr="00A42D68" w:rsidRDefault="00A42D68" w:rsidP="00A42D68">
            <w:pPr>
              <w:spacing w:line="276" w:lineRule="auto"/>
              <w:jc w:val="right"/>
              <w:rPr>
                <w:color w:val="000000"/>
              </w:rPr>
            </w:pPr>
            <w:r w:rsidRPr="00A42D68">
              <w:rPr>
                <w:color w:val="000000"/>
              </w:rPr>
              <w:t>1.812</w:t>
            </w:r>
          </w:p>
        </w:tc>
        <w:tc>
          <w:tcPr>
            <w:tcW w:w="1056" w:type="dxa"/>
            <w:tcBorders>
              <w:top w:val="nil"/>
              <w:left w:val="nil"/>
              <w:bottom w:val="nil"/>
              <w:right w:val="nil"/>
            </w:tcBorders>
            <w:shd w:val="clear" w:color="auto" w:fill="auto"/>
            <w:noWrap/>
            <w:vAlign w:val="bottom"/>
            <w:hideMark/>
          </w:tcPr>
          <w:p w14:paraId="06BB4D0B" w14:textId="232F08D3" w:rsidR="00A42D68" w:rsidRPr="00A42D68" w:rsidRDefault="00A42D68" w:rsidP="00A42D68">
            <w:pPr>
              <w:spacing w:line="276" w:lineRule="auto"/>
              <w:jc w:val="right"/>
              <w:rPr>
                <w:b/>
                <w:bCs/>
                <w:color w:val="000000"/>
              </w:rPr>
            </w:pPr>
            <w:r w:rsidRPr="00A42D68">
              <w:rPr>
                <w:color w:val="000000"/>
              </w:rPr>
              <w:t>0.178</w:t>
            </w:r>
          </w:p>
        </w:tc>
        <w:tc>
          <w:tcPr>
            <w:tcW w:w="1296" w:type="dxa"/>
            <w:tcBorders>
              <w:top w:val="nil"/>
              <w:left w:val="nil"/>
              <w:bottom w:val="nil"/>
              <w:right w:val="nil"/>
            </w:tcBorders>
          </w:tcPr>
          <w:p w14:paraId="5A8740CA"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11CD5C27"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0E5504AF" w14:textId="77777777" w:rsidR="00A42D68" w:rsidRPr="00954F62" w:rsidRDefault="00A42D68" w:rsidP="00A42D68">
            <w:pPr>
              <w:spacing w:line="276" w:lineRule="auto"/>
              <w:jc w:val="right"/>
              <w:rPr>
                <w:color w:val="000000"/>
              </w:rPr>
            </w:pPr>
          </w:p>
        </w:tc>
      </w:tr>
      <w:tr w:rsidR="00A42D68"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A42D68" w:rsidRPr="00151116" w:rsidRDefault="00A42D68" w:rsidP="00A42D68">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5349B0CC" w:rsidR="00A42D68" w:rsidRPr="00A42D68" w:rsidRDefault="00A42D68" w:rsidP="00A42D68">
            <w:pPr>
              <w:spacing w:line="276" w:lineRule="auto"/>
              <w:jc w:val="right"/>
              <w:rPr>
                <w:color w:val="000000"/>
              </w:rPr>
            </w:pPr>
            <w:r w:rsidRPr="00A42D68">
              <w:rPr>
                <w:color w:val="000000"/>
              </w:rPr>
              <w:t>-5.82E-04</w:t>
            </w:r>
          </w:p>
        </w:tc>
        <w:tc>
          <w:tcPr>
            <w:tcW w:w="1116" w:type="dxa"/>
            <w:tcBorders>
              <w:top w:val="nil"/>
              <w:left w:val="nil"/>
              <w:right w:val="nil"/>
            </w:tcBorders>
            <w:shd w:val="clear" w:color="auto" w:fill="auto"/>
            <w:noWrap/>
            <w:vAlign w:val="bottom"/>
            <w:hideMark/>
          </w:tcPr>
          <w:p w14:paraId="62D0485E" w14:textId="0B2AE258" w:rsidR="00A42D68" w:rsidRPr="00A42D68" w:rsidRDefault="00A42D68" w:rsidP="00A42D68">
            <w:pPr>
              <w:spacing w:line="276" w:lineRule="auto"/>
              <w:jc w:val="right"/>
              <w:rPr>
                <w:color w:val="000000"/>
              </w:rPr>
            </w:pPr>
            <w:r w:rsidRPr="00A42D68">
              <w:rPr>
                <w:color w:val="000000"/>
              </w:rPr>
              <w:t>44.514</w:t>
            </w:r>
          </w:p>
        </w:tc>
        <w:tc>
          <w:tcPr>
            <w:tcW w:w="1056" w:type="dxa"/>
            <w:tcBorders>
              <w:top w:val="nil"/>
              <w:left w:val="nil"/>
              <w:right w:val="nil"/>
            </w:tcBorders>
            <w:shd w:val="clear" w:color="auto" w:fill="auto"/>
            <w:noWrap/>
            <w:vAlign w:val="bottom"/>
            <w:hideMark/>
          </w:tcPr>
          <w:p w14:paraId="6B75326F" w14:textId="58383F04" w:rsidR="00A42D68" w:rsidRPr="00A42D68" w:rsidRDefault="00A42D68" w:rsidP="00A42D68">
            <w:pPr>
              <w:spacing w:line="276" w:lineRule="auto"/>
              <w:jc w:val="right"/>
              <w:rPr>
                <w:b/>
                <w:bCs/>
                <w:color w:val="000000"/>
              </w:rPr>
            </w:pPr>
            <w:r w:rsidRPr="00A42D68">
              <w:rPr>
                <w:b/>
                <w:bCs/>
                <w:color w:val="000000"/>
              </w:rPr>
              <w:t>&lt;0.001</w:t>
            </w:r>
          </w:p>
        </w:tc>
        <w:tc>
          <w:tcPr>
            <w:tcW w:w="1416" w:type="dxa"/>
            <w:tcBorders>
              <w:top w:val="nil"/>
              <w:left w:val="nil"/>
              <w:right w:val="nil"/>
            </w:tcBorders>
            <w:shd w:val="clear" w:color="auto" w:fill="auto"/>
            <w:noWrap/>
            <w:vAlign w:val="bottom"/>
            <w:hideMark/>
          </w:tcPr>
          <w:p w14:paraId="0A1CC8EF" w14:textId="63D89FDC" w:rsidR="00A42D68" w:rsidRPr="00A42D68" w:rsidRDefault="00A42D68" w:rsidP="00A42D68">
            <w:pPr>
              <w:spacing w:line="276" w:lineRule="auto"/>
              <w:jc w:val="right"/>
              <w:rPr>
                <w:color w:val="000000"/>
              </w:rPr>
            </w:pPr>
            <w:r w:rsidRPr="00A42D68">
              <w:rPr>
                <w:color w:val="000000"/>
              </w:rPr>
              <w:t>-7.43E-04</w:t>
            </w:r>
          </w:p>
        </w:tc>
        <w:tc>
          <w:tcPr>
            <w:tcW w:w="1116" w:type="dxa"/>
            <w:tcBorders>
              <w:top w:val="nil"/>
              <w:left w:val="nil"/>
              <w:right w:val="nil"/>
            </w:tcBorders>
            <w:shd w:val="clear" w:color="auto" w:fill="auto"/>
            <w:noWrap/>
            <w:vAlign w:val="bottom"/>
            <w:hideMark/>
          </w:tcPr>
          <w:p w14:paraId="0D552F00" w14:textId="3D077A99" w:rsidR="00A42D68" w:rsidRPr="00A42D68" w:rsidRDefault="00A42D68" w:rsidP="00A42D68">
            <w:pPr>
              <w:spacing w:line="276" w:lineRule="auto"/>
              <w:jc w:val="right"/>
              <w:rPr>
                <w:color w:val="000000"/>
              </w:rPr>
            </w:pPr>
            <w:r w:rsidRPr="00A42D68">
              <w:rPr>
                <w:color w:val="000000"/>
              </w:rPr>
              <w:t>139.126</w:t>
            </w:r>
          </w:p>
        </w:tc>
        <w:tc>
          <w:tcPr>
            <w:tcW w:w="1056" w:type="dxa"/>
            <w:tcBorders>
              <w:top w:val="nil"/>
              <w:left w:val="nil"/>
              <w:right w:val="nil"/>
            </w:tcBorders>
            <w:shd w:val="clear" w:color="auto" w:fill="auto"/>
            <w:noWrap/>
            <w:vAlign w:val="bottom"/>
            <w:hideMark/>
          </w:tcPr>
          <w:p w14:paraId="17F8D2FE" w14:textId="3966BAA3" w:rsidR="00A42D68" w:rsidRPr="00A42D68" w:rsidRDefault="00A42D68" w:rsidP="00A42D68">
            <w:pPr>
              <w:spacing w:line="276" w:lineRule="auto"/>
              <w:jc w:val="right"/>
              <w:rPr>
                <w:b/>
                <w:bCs/>
                <w:i/>
                <w:iCs/>
                <w:color w:val="000000"/>
              </w:rPr>
            </w:pPr>
            <w:r w:rsidRPr="00A42D68">
              <w:rPr>
                <w:b/>
                <w:bCs/>
                <w:color w:val="000000"/>
              </w:rPr>
              <w:t>&lt;0.001</w:t>
            </w:r>
          </w:p>
        </w:tc>
        <w:tc>
          <w:tcPr>
            <w:tcW w:w="1296" w:type="dxa"/>
            <w:tcBorders>
              <w:top w:val="nil"/>
              <w:left w:val="nil"/>
              <w:right w:val="nil"/>
            </w:tcBorders>
          </w:tcPr>
          <w:p w14:paraId="3FC31265" w14:textId="77777777" w:rsidR="00A42D68" w:rsidRPr="00954F62" w:rsidRDefault="00A42D68" w:rsidP="00A42D68">
            <w:pPr>
              <w:spacing w:line="276" w:lineRule="auto"/>
              <w:jc w:val="right"/>
              <w:rPr>
                <w:color w:val="000000"/>
              </w:rPr>
            </w:pPr>
          </w:p>
        </w:tc>
        <w:tc>
          <w:tcPr>
            <w:tcW w:w="895" w:type="dxa"/>
            <w:tcBorders>
              <w:top w:val="nil"/>
              <w:left w:val="nil"/>
              <w:right w:val="nil"/>
            </w:tcBorders>
          </w:tcPr>
          <w:p w14:paraId="39A58868" w14:textId="77777777" w:rsidR="00A42D68" w:rsidRPr="00954F62" w:rsidRDefault="00A42D68" w:rsidP="00A42D68">
            <w:pPr>
              <w:spacing w:line="276" w:lineRule="auto"/>
              <w:jc w:val="right"/>
              <w:rPr>
                <w:color w:val="000000"/>
              </w:rPr>
            </w:pPr>
          </w:p>
        </w:tc>
        <w:tc>
          <w:tcPr>
            <w:tcW w:w="977" w:type="dxa"/>
            <w:tcBorders>
              <w:top w:val="nil"/>
              <w:left w:val="nil"/>
              <w:right w:val="nil"/>
            </w:tcBorders>
          </w:tcPr>
          <w:p w14:paraId="1E6EBDD9" w14:textId="77777777" w:rsidR="00A42D68" w:rsidRPr="00954F62" w:rsidRDefault="00A42D68" w:rsidP="00A42D68">
            <w:pPr>
              <w:spacing w:line="276" w:lineRule="auto"/>
              <w:jc w:val="right"/>
              <w:rPr>
                <w:color w:val="000000"/>
              </w:rPr>
            </w:pPr>
          </w:p>
        </w:tc>
      </w:tr>
      <w:tr w:rsidR="00A42D68"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A42D68" w:rsidRPr="00151116" w:rsidRDefault="00A42D68" w:rsidP="00A42D68">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389F9998" w:rsidR="00A42D68" w:rsidRPr="00A42D68" w:rsidRDefault="00A42D68" w:rsidP="00A42D68">
            <w:pPr>
              <w:spacing w:line="276" w:lineRule="auto"/>
              <w:jc w:val="right"/>
              <w:rPr>
                <w:color w:val="000000"/>
              </w:rPr>
            </w:pPr>
            <w:r w:rsidRPr="00A42D68">
              <w:rPr>
                <w:color w:val="000000"/>
              </w:rPr>
              <w:t>1.40E-04</w:t>
            </w:r>
          </w:p>
        </w:tc>
        <w:tc>
          <w:tcPr>
            <w:tcW w:w="1116" w:type="dxa"/>
            <w:tcBorders>
              <w:top w:val="nil"/>
              <w:left w:val="nil"/>
              <w:bottom w:val="single" w:sz="4" w:space="0" w:color="auto"/>
              <w:right w:val="nil"/>
            </w:tcBorders>
            <w:shd w:val="clear" w:color="auto" w:fill="auto"/>
            <w:noWrap/>
            <w:vAlign w:val="bottom"/>
            <w:hideMark/>
          </w:tcPr>
          <w:p w14:paraId="13FA6F64" w14:textId="2E61DAA9" w:rsidR="00A42D68" w:rsidRPr="00A42D68" w:rsidRDefault="00A42D68" w:rsidP="00A42D68">
            <w:pPr>
              <w:spacing w:line="276" w:lineRule="auto"/>
              <w:jc w:val="right"/>
              <w:rPr>
                <w:color w:val="000000"/>
              </w:rPr>
            </w:pPr>
            <w:r w:rsidRPr="00A42D68">
              <w:rPr>
                <w:color w:val="000000"/>
              </w:rPr>
              <w:t>0.833</w:t>
            </w:r>
          </w:p>
        </w:tc>
        <w:tc>
          <w:tcPr>
            <w:tcW w:w="1056" w:type="dxa"/>
            <w:tcBorders>
              <w:top w:val="nil"/>
              <w:left w:val="nil"/>
              <w:bottom w:val="single" w:sz="4" w:space="0" w:color="auto"/>
              <w:right w:val="nil"/>
            </w:tcBorders>
            <w:shd w:val="clear" w:color="auto" w:fill="auto"/>
            <w:noWrap/>
            <w:vAlign w:val="bottom"/>
            <w:hideMark/>
          </w:tcPr>
          <w:p w14:paraId="099011A5" w14:textId="6E1298E0" w:rsidR="00A42D68" w:rsidRPr="00A42D68" w:rsidRDefault="00A42D68" w:rsidP="00A42D68">
            <w:pPr>
              <w:spacing w:line="276" w:lineRule="auto"/>
              <w:jc w:val="right"/>
              <w:rPr>
                <w:b/>
                <w:bCs/>
                <w:color w:val="000000"/>
              </w:rPr>
            </w:pPr>
            <w:r w:rsidRPr="00A42D68">
              <w:rPr>
                <w:color w:val="000000"/>
              </w:rPr>
              <w:t>0.362</w:t>
            </w:r>
          </w:p>
        </w:tc>
        <w:tc>
          <w:tcPr>
            <w:tcW w:w="1416" w:type="dxa"/>
            <w:tcBorders>
              <w:top w:val="nil"/>
              <w:left w:val="nil"/>
              <w:bottom w:val="single" w:sz="4" w:space="0" w:color="auto"/>
              <w:right w:val="nil"/>
            </w:tcBorders>
            <w:shd w:val="clear" w:color="auto" w:fill="auto"/>
            <w:noWrap/>
            <w:vAlign w:val="bottom"/>
            <w:hideMark/>
          </w:tcPr>
          <w:p w14:paraId="770190E6" w14:textId="2C382120" w:rsidR="00A42D68" w:rsidRPr="00A42D68" w:rsidRDefault="00A42D68" w:rsidP="00A42D68">
            <w:pPr>
              <w:spacing w:line="276" w:lineRule="auto"/>
              <w:jc w:val="right"/>
              <w:rPr>
                <w:color w:val="000000"/>
              </w:rPr>
            </w:pPr>
            <w:r w:rsidRPr="00A42D68">
              <w:rPr>
                <w:color w:val="000000"/>
              </w:rPr>
              <w:t>1.71E-04</w:t>
            </w:r>
          </w:p>
        </w:tc>
        <w:tc>
          <w:tcPr>
            <w:tcW w:w="1116" w:type="dxa"/>
            <w:tcBorders>
              <w:top w:val="nil"/>
              <w:left w:val="nil"/>
              <w:bottom w:val="single" w:sz="4" w:space="0" w:color="auto"/>
              <w:right w:val="nil"/>
            </w:tcBorders>
            <w:shd w:val="clear" w:color="auto" w:fill="auto"/>
            <w:noWrap/>
            <w:vAlign w:val="bottom"/>
            <w:hideMark/>
          </w:tcPr>
          <w:p w14:paraId="1220BCF8" w14:textId="54BF948F" w:rsidR="00A42D68" w:rsidRPr="00A42D68" w:rsidRDefault="00A42D68" w:rsidP="00A42D68">
            <w:pPr>
              <w:spacing w:line="276" w:lineRule="auto"/>
              <w:jc w:val="right"/>
              <w:rPr>
                <w:color w:val="000000"/>
              </w:rPr>
            </w:pPr>
            <w:r w:rsidRPr="00A42D68">
              <w:rPr>
                <w:color w:val="000000"/>
              </w:rPr>
              <w:t>2.318</w:t>
            </w:r>
          </w:p>
        </w:tc>
        <w:tc>
          <w:tcPr>
            <w:tcW w:w="1056" w:type="dxa"/>
            <w:tcBorders>
              <w:top w:val="nil"/>
              <w:left w:val="nil"/>
              <w:bottom w:val="single" w:sz="4" w:space="0" w:color="auto"/>
              <w:right w:val="nil"/>
            </w:tcBorders>
            <w:shd w:val="clear" w:color="auto" w:fill="auto"/>
            <w:noWrap/>
            <w:vAlign w:val="bottom"/>
            <w:hideMark/>
          </w:tcPr>
          <w:p w14:paraId="0CFE41DA" w14:textId="75A9CF7D" w:rsidR="00A42D68" w:rsidRPr="00A42D68" w:rsidRDefault="00A42D68" w:rsidP="00A42D68">
            <w:pPr>
              <w:spacing w:line="276" w:lineRule="auto"/>
              <w:jc w:val="right"/>
              <w:rPr>
                <w:color w:val="000000"/>
              </w:rPr>
            </w:pPr>
            <w:r w:rsidRPr="00A42D68">
              <w:rPr>
                <w:color w:val="000000"/>
              </w:rPr>
              <w:t>0.128</w:t>
            </w:r>
          </w:p>
        </w:tc>
        <w:tc>
          <w:tcPr>
            <w:tcW w:w="1296" w:type="dxa"/>
            <w:tcBorders>
              <w:top w:val="nil"/>
              <w:left w:val="nil"/>
              <w:bottom w:val="single" w:sz="4" w:space="0" w:color="auto"/>
              <w:right w:val="nil"/>
            </w:tcBorders>
          </w:tcPr>
          <w:p w14:paraId="1130EDD0" w14:textId="77777777" w:rsidR="00A42D68" w:rsidRPr="00954F62" w:rsidRDefault="00A42D68" w:rsidP="00A42D68">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A42D68" w:rsidRPr="00954F62" w:rsidRDefault="00A42D68" w:rsidP="00A42D68">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A42D68" w:rsidRPr="00954F62" w:rsidRDefault="00A42D68" w:rsidP="00A42D68">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A superscript “b” is included after trait labels to indicate if models were fit with square-</w:t>
      </w:r>
      <w:proofErr w:type="spellStart"/>
      <w:r w:rsidR="00D924B1">
        <w:t>root</w:t>
      </w:r>
      <w:proofErr w:type="spellEnd"/>
      <w:r w:rsidR="00D924B1">
        <w:t xml:space="preserve"> transformed response variables.</w:t>
      </w:r>
      <w:r>
        <w:t xml:space="preserve"> </w:t>
      </w:r>
      <w:r>
        <w:rPr>
          <w:i/>
          <w:iCs/>
        </w:rPr>
        <w:t>P</w:t>
      </w:r>
      <w:r>
        <w:t>-values less than 0.05 are in bold</w:t>
      </w:r>
      <w:r w:rsidR="00D924B1">
        <w:t xml:space="preserve"> and p-values where 0.05&lt;p&lt;0.1 are italicized</w:t>
      </w:r>
      <w:r>
        <w:t xml:space="preserve">. Key: </w:t>
      </w:r>
      <w:proofErr w:type="spellStart"/>
      <w:r>
        <w:t>df</w:t>
      </w:r>
      <w:proofErr w:type="spellEnd"/>
      <w:r>
        <w:t>=degrees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6DD96F4E" w:rsidR="00F97E90" w:rsidRPr="00F97E90" w:rsidRDefault="00BA14BF" w:rsidP="00DE2B27">
      <w:pPr>
        <w:spacing w:line="360" w:lineRule="auto"/>
        <w:rPr>
          <w:bCs/>
        </w:rPr>
      </w:pPr>
      <w:r>
        <w:rPr>
          <w:b/>
        </w:rPr>
        <w:lastRenderedPageBreak/>
        <w:t>F</w:t>
      </w:r>
      <w:r w:rsidR="0009584F">
        <w:rPr>
          <w:b/>
        </w:rPr>
        <w:t xml:space="preserve">igure </w:t>
      </w:r>
      <w:r w:rsidR="00314876">
        <w:rPr>
          <w:b/>
        </w:rPr>
        <w:t>6</w:t>
      </w:r>
    </w:p>
    <w:p w14:paraId="1283A935" w14:textId="3D2DB038" w:rsidR="00F97E90" w:rsidRDefault="00CC2899" w:rsidP="00DE2B27">
      <w:pPr>
        <w:spacing w:line="360" w:lineRule="auto"/>
        <w:rPr>
          <w:bCs/>
        </w:rPr>
      </w:pPr>
      <w:r>
        <w:rPr>
          <w:bCs/>
          <w:noProof/>
        </w:rPr>
        <w:drawing>
          <wp:inline distT="0" distB="0" distL="0" distR="0" wp14:anchorId="1CCE3262" wp14:editId="1B04954A">
            <wp:extent cx="5943600" cy="59436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9"/>
                    <a:stretch>
                      <a:fillRect/>
                    </a:stretch>
                  </pic:blipFill>
                  <pic:spPr>
                    <a:xfrm>
                      <a:off x="0" y="0"/>
                      <a:ext cx="5943600" cy="5943600"/>
                    </a:xfrm>
                    <a:prstGeom prst="rect">
                      <a:avLst/>
                    </a:prstGeom>
                  </pic:spPr>
                </pic:pic>
              </a:graphicData>
            </a:graphic>
          </wp:inline>
        </w:drawing>
      </w:r>
    </w:p>
    <w:p w14:paraId="34F9873B" w14:textId="1D993000" w:rsidR="00325067" w:rsidRDefault="00F97E90" w:rsidP="00DE2B27">
      <w:pPr>
        <w:spacing w:line="360" w:lineRule="auto"/>
        <w:rPr>
          <w:bCs/>
        </w:rPr>
      </w:pPr>
      <w:r>
        <w:rPr>
          <w:b/>
        </w:rPr>
        <w:t xml:space="preserve">Figure </w:t>
      </w:r>
      <w:r w:rsidR="00CC2899">
        <w:rPr>
          <w:b/>
        </w:rPr>
        <w:t>6</w:t>
      </w:r>
      <w:r>
        <w:rPr>
          <w:bCs/>
        </w:rPr>
        <w:t xml:space="preserve"> Effects of nitrogen fertilization, inoculation treatment, and CO</w:t>
      </w:r>
      <w:r>
        <w:rPr>
          <w:bCs/>
          <w:vertAlign w:val="subscript"/>
        </w:rPr>
        <w:t>2</w:t>
      </w:r>
      <w:r>
        <w:rPr>
          <w:bCs/>
        </w:rPr>
        <w:t xml:space="preserve"> treatment on </w:t>
      </w:r>
      <w:r w:rsidR="00D924B1">
        <w:rPr>
          <w:bCs/>
        </w:rPr>
        <w:t>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red points and 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w:t>
      </w:r>
      <w:r w:rsidR="00D924B1">
        <w:rPr>
          <w:bCs/>
        </w:rPr>
        <w:lastRenderedPageBreak/>
        <w:t xml:space="preserve">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6E6C9D7D" w:rsidR="007D61F4" w:rsidRDefault="00954F62" w:rsidP="00041C7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w:t>
      </w:r>
      <w:r w:rsidR="00086BD0">
        <w:rPr>
          <w:bCs/>
        </w:rPr>
        <w:t>photosynthetic least-cost</w:t>
      </w:r>
      <w:r w:rsidR="00FB74AE">
        <w:rPr>
          <w:bCs/>
        </w:rPr>
        <w:t xml:space="preserve">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In all cases</w:t>
      </w:r>
      <w:r w:rsidR="00DA258F">
        <w:rPr>
          <w:bCs/>
        </w:rPr>
        <w:t xml:space="preserve"> except for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E302CB">
        <w:rPr>
          <w:bCs/>
        </w:rPr>
        <w:t>, leaf acclimation responses to elevated CO</w:t>
      </w:r>
      <w:r w:rsidR="00E302CB">
        <w:rPr>
          <w:bCs/>
          <w:vertAlign w:val="subscript"/>
        </w:rPr>
        <w:t>2</w:t>
      </w:r>
      <w:r w:rsidR="00E302CB">
        <w:rPr>
          <w:bCs/>
        </w:rPr>
        <w:t xml:space="preserve"> were independent of soil nitrogen fertilization and inoculation treatment</w:t>
      </w:r>
      <w:r w:rsidR="005D5416">
        <w:rPr>
          <w:bCs/>
        </w:rPr>
        <w:t xml:space="preserve">. </w:t>
      </w:r>
      <w:r w:rsidR="00AF64B8">
        <w:rPr>
          <w:bCs/>
        </w:rPr>
        <w:t>Interestingly, our results suggest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 xml:space="preserve">in leaf photosynthetic parameters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 a pattern that was generally stronger with increasing fertilization</w:t>
      </w:r>
      <w:r w:rsidR="002D7E7F">
        <w:rPr>
          <w:bCs/>
        </w:rPr>
        <w:t xml:space="preserve"> and </w:t>
      </w:r>
      <w:r w:rsidR="00086BD0">
        <w:rPr>
          <w:bCs/>
        </w:rPr>
        <w:t>negatively</w:t>
      </w:r>
      <w:r w:rsidR="002D7E7F">
        <w:rPr>
          <w:bCs/>
        </w:rPr>
        <w:t xml:space="preserve"> related to structural carbon costs to acquire nitrogen</w:t>
      </w:r>
      <w:r w:rsidR="00BA5DF5">
        <w:rPr>
          <w:bCs/>
        </w:rPr>
        <w:t>.</w:t>
      </w:r>
      <w:r w:rsidR="007D61F4">
        <w:rPr>
          <w:bCs/>
        </w:rPr>
        <w:t xml:space="preserve"> 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 and were instead driven by optim</w:t>
      </w:r>
      <w:r w:rsidR="00370533">
        <w:rPr>
          <w:bCs/>
        </w:rPr>
        <w:t>izing</w:t>
      </w:r>
      <w:r w:rsidR="007D61F4">
        <w:rPr>
          <w:bCs/>
        </w:rPr>
        <w:t xml:space="preserve"> resource investment to photosynthetic capacity. Below, we contextualize our results and discuss their implications for future model development.</w:t>
      </w:r>
    </w:p>
    <w:p w14:paraId="24635CD7" w14:textId="38F97320" w:rsidR="00290BBE" w:rsidRDefault="00290BBE" w:rsidP="00041C72">
      <w:pPr>
        <w:spacing w:line="360" w:lineRule="auto"/>
        <w:rPr>
          <w:bCs/>
        </w:rPr>
      </w:pPr>
    </w:p>
    <w:p w14:paraId="54C25D67" w14:textId="36DFAE85" w:rsidR="00290BBE" w:rsidRDefault="00290BBE" w:rsidP="00041C72">
      <w:pPr>
        <w:spacing w:line="360" w:lineRule="auto"/>
        <w:rPr>
          <w:bCs/>
          <w:i/>
          <w:iCs/>
        </w:rPr>
      </w:pPr>
      <w:r>
        <w:rPr>
          <w:bCs/>
          <w:i/>
          <w:iCs/>
        </w:rPr>
        <w:t>Leaf acclimation responses</w:t>
      </w:r>
      <w:r w:rsidR="00D4788C">
        <w:rPr>
          <w:bCs/>
          <w:i/>
          <w:iCs/>
        </w:rPr>
        <w:t xml:space="preserve"> to CO</w:t>
      </w:r>
      <w:r w:rsidR="00D4788C">
        <w:rPr>
          <w:bCs/>
          <w:i/>
          <w:iCs/>
          <w:vertAlign w:val="subscript"/>
        </w:rPr>
        <w:t>2</w:t>
      </w:r>
      <w:r>
        <w:rPr>
          <w:bCs/>
          <w:i/>
          <w:iCs/>
        </w:rPr>
        <w:t xml:space="preserve"> are independent of soil nitrogen fertilization and inoculation status</w:t>
      </w:r>
    </w:p>
    <w:p w14:paraId="5657F2A1" w14:textId="4170BE3A"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28%, 17%, and 11%, respectively, when averaged across inoculation and fertilization treatments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 7%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19% stimulation in the fraction of leaf nitrogen allocated to photosynthesis and a 16% stimulation in </w:t>
      </w:r>
      <w:r w:rsidR="00370533">
        <w:rPr>
          <w:bCs/>
        </w:rPr>
        <w:t xml:space="preserve">PNUE </w:t>
      </w:r>
      <w:r w:rsidR="00930214">
        <w:rPr>
          <w:bCs/>
        </w:rPr>
        <w:t>under elevated CO</w:t>
      </w:r>
      <w:r w:rsidR="00930214">
        <w:rPr>
          <w:bCs/>
          <w:vertAlign w:val="subscript"/>
        </w:rPr>
        <w:t>2</w:t>
      </w:r>
      <w:r w:rsidR="00930214">
        <w:rPr>
          <w:bCs/>
        </w:rPr>
        <w:t xml:space="preserve">. </w:t>
      </w:r>
      <w:r>
        <w:rPr>
          <w:bCs/>
        </w:rPr>
        <w:t>These acclimation responses are consistent with previous studies</w:t>
      </w:r>
      <w:r w:rsidR="007D61F4">
        <w:rPr>
          <w:bCs/>
        </w:rPr>
        <w:t xml:space="preserve"> that investigate leaf acclimation responses to CO</w:t>
      </w:r>
      <w:r w:rsidR="007D61F4">
        <w:rPr>
          <w:bCs/>
          <w:vertAlign w:val="subscript"/>
        </w:rPr>
        <w:t>2</w:t>
      </w:r>
      <w:r>
        <w:rPr>
          <w:bCs/>
        </w:rPr>
        <w:t xml:space="preserve"> </w:t>
      </w:r>
      <w:r w:rsidR="001F25D4">
        <w:rPr>
          <w:bCs/>
        </w:rPr>
        <w:fldChar w:fldCharType="begin" w:fldLock="1"/>
      </w:r>
      <w:r w:rsidR="00F6097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Enrichment","type":"article-journal","volume":"115"},"uris":["http://www.mendeley.com/documents/?uuid=7f71e55c-a3c1-48c1-b965-256a097fcbe9"]}],"mendeley":{"formattedCitation":"(Ainsworth et al., 2002; Ainsworth &amp; Long, 2005; Ainsworth &amp; Rogers, 2007; Makino et al., 1997; Poorter et al., 2022)","plainTextFormattedCitation":"(Ainsworth et al., 2002; Ainsworth &amp; Long, 2005; Ainsworth &amp; Rogers, 2007; Makino et al., 1997; Poorter et al., 2022)","previouslyFormattedCitation":"(Ainsworth et al., 2002; Ainsworth &amp; Long, 2005; Ainsworth &amp; Rogers, 2007; Makino et al., 1997; Poorter et al., 2022)"},"properties":{"noteIndex":0},"schema":"https://github.com/citation-style-language/schema/raw/master/csl-citation.json"}</w:instrText>
      </w:r>
      <w:r w:rsidR="001F25D4">
        <w:rPr>
          <w:bCs/>
        </w:rPr>
        <w:fldChar w:fldCharType="separate"/>
      </w:r>
      <w:r w:rsidR="001F25D4" w:rsidRPr="001F25D4">
        <w:rPr>
          <w:bCs/>
          <w:noProof/>
        </w:rPr>
        <w:t>(Ainsworth et al., 2002; Ainsworth &amp; Long, 2005; Ainsworth &amp; Rogers, 2007; Makino et al., 1997; Poorter et al., 2022)</w:t>
      </w:r>
      <w:r w:rsidR="001F25D4">
        <w:rPr>
          <w:bCs/>
        </w:rPr>
        <w:fldChar w:fldCharType="end"/>
      </w:r>
      <w:r w:rsidR="001F25D4">
        <w:rPr>
          <w:bCs/>
        </w:rPr>
        <w:t xml:space="preserve">, </w:t>
      </w:r>
      <w:r w:rsidR="00F60974">
        <w:rPr>
          <w:bCs/>
        </w:rPr>
        <w:t>and follow</w:t>
      </w:r>
      <w:r w:rsidR="001F25D4">
        <w:rPr>
          <w:bCs/>
        </w:rPr>
        <w:t xml:space="preserve"> patterns expected from photosynthetic </w:t>
      </w:r>
      <w:r w:rsidR="001F25D4">
        <w:rPr>
          <w:bCs/>
        </w:rPr>
        <w:lastRenderedPageBreak/>
        <w:t>least-cost theory</w:t>
      </w:r>
      <w:r w:rsidR="00F60974">
        <w:rPr>
          <w:bCs/>
        </w:rPr>
        <w:t xml:space="preserve"> </w:t>
      </w:r>
      <w:r w:rsidR="00F60974">
        <w:rPr>
          <w:bCs/>
        </w:rPr>
        <w:fldChar w:fldCharType="begin" w:fldLock="1"/>
      </w:r>
      <w:r w:rsidR="003866F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F60974">
        <w:rPr>
          <w:bCs/>
        </w:rPr>
        <w:fldChar w:fldCharType="separate"/>
      </w:r>
      <w:r w:rsidR="00F60974" w:rsidRPr="00F60974">
        <w:rPr>
          <w:bCs/>
          <w:noProof/>
        </w:rPr>
        <w:t>(Prentice et al., 2014; Wright et al., 2003)</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strong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increasing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7D61F4">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7D61F4">
        <w:rPr>
          <w:bCs/>
        </w:rPr>
        <w:fldChar w:fldCharType="separate"/>
      </w:r>
      <w:r w:rsidR="007D61F4" w:rsidRPr="00057A94">
        <w:rPr>
          <w:bCs/>
          <w:noProof/>
        </w:rPr>
        <w:t>(Chen et al., 1993; Maire et al., 2012)</w:t>
      </w:r>
      <w:r w:rsidR="007D61F4">
        <w:rPr>
          <w:bCs/>
        </w:rPr>
        <w:fldChar w:fldCharType="end"/>
      </w:r>
      <w:r w:rsidR="007D61F4">
        <w:rPr>
          <w:bCs/>
        </w:rPr>
        <w:t>.</w:t>
      </w:r>
    </w:p>
    <w:p w14:paraId="7F9A682B" w14:textId="4E170238" w:rsidR="005C59EC" w:rsidRPr="005C59EC" w:rsidRDefault="00923070" w:rsidP="00041C72">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(Table 1; Fig. 1A), </w:t>
      </w:r>
      <w:r>
        <w:rPr>
          <w:bCs/>
          <w:i/>
          <w:iCs/>
        </w:rPr>
        <w:t>V</w:t>
      </w:r>
      <w:r>
        <w:rPr>
          <w:bCs/>
          <w:vertAlign w:val="subscript"/>
        </w:rPr>
        <w:t>cmax25</w:t>
      </w:r>
      <w:r>
        <w:rPr>
          <w:bCs/>
        </w:rPr>
        <w:t xml:space="preserve"> (Table 2; Fig. 2A), or </w:t>
      </w:r>
      <w:r>
        <w:rPr>
          <w:bCs/>
          <w:i/>
          <w:iCs/>
        </w:rPr>
        <w:t>J</w:t>
      </w:r>
      <w:r>
        <w:rPr>
          <w:bCs/>
          <w:vertAlign w:val="subscript"/>
        </w:rPr>
        <w:t>max25</w:t>
      </w:r>
      <w:r>
        <w:rPr>
          <w:bCs/>
        </w:rPr>
        <w:t xml:space="preserve"> (Table 2; Fig. 2B). The positive response of each leaf trait to increasing fertilization was generally stronger in uninoculated pots, presumably due to a stronger stimulation in plant nitrogen uptake associated with stronger nutrient limitation under low fertilization. Despite these strong effects of fertilization and inoculation on leaf traits, we found no interaction between CO</w:t>
      </w:r>
      <w:r>
        <w:rPr>
          <w:bCs/>
          <w:vertAlign w:val="subscript"/>
        </w:rPr>
        <w:t>2</w:t>
      </w:r>
      <w:r>
        <w:rPr>
          <w:bCs/>
        </w:rPr>
        <w:t xml:space="preserve"> concentration and fertilization or between CO</w:t>
      </w:r>
      <w:r>
        <w:rPr>
          <w:bCs/>
          <w:vertAlign w:val="subscript"/>
        </w:rPr>
        <w:t>2</w:t>
      </w:r>
      <w:r>
        <w:rPr>
          <w:bCs/>
        </w:rPr>
        <w:t xml:space="preserve"> concentration and inoculation treatment, suggesting that </w:t>
      </w:r>
      <w:r w:rsidR="005C59EC">
        <w:rPr>
          <w:bCs/>
        </w:rPr>
        <w:t>leaf acclimation responses to elevated CO</w:t>
      </w:r>
      <w:r w:rsidR="005C59EC">
        <w:rPr>
          <w:bCs/>
          <w:vertAlign w:val="subscript"/>
        </w:rPr>
        <w:t>2</w:t>
      </w:r>
      <w:r w:rsidR="005C59EC">
        <w:rPr>
          <w:bCs/>
        </w:rPr>
        <w:t xml:space="preserve"> were independent from and not causally linked to changes in fertilization or ability to acquire nitrogen via symbiotic nitrogen fixation. These results are consistent with our hypotheses and patterns expected from photosynthetic least-cost theory</w:t>
      </w:r>
      <w:r w:rsidR="00370533">
        <w:rPr>
          <w:bCs/>
        </w:rPr>
        <w:t>, negating patterns expected from the progressive nutrient limitation hypothesis</w:t>
      </w:r>
      <w:r w:rsidR="005C59EC">
        <w:rPr>
          <w:bCs/>
        </w:rPr>
        <w:t>.</w:t>
      </w:r>
    </w:p>
    <w:p w14:paraId="296DE1AD" w14:textId="77777777" w:rsidR="00290BBE" w:rsidRPr="00290BBE" w:rsidRDefault="00290BBE" w:rsidP="00041C72">
      <w:pPr>
        <w:spacing w:line="360" w:lineRule="auto"/>
        <w:rPr>
          <w:bCs/>
        </w:rPr>
      </w:pPr>
    </w:p>
    <w:p w14:paraId="760F46DF" w14:textId="755B6960" w:rsidR="001F25D4" w:rsidRDefault="00290BBE" w:rsidP="00041C72">
      <w:pPr>
        <w:spacing w:line="360" w:lineRule="auto"/>
        <w:rPr>
          <w:bCs/>
        </w:rPr>
      </w:pPr>
      <w:r>
        <w:rPr>
          <w:bCs/>
          <w:i/>
          <w:iCs/>
        </w:rPr>
        <w:t xml:space="preserve">Whole plant acclimation responses to </w:t>
      </w:r>
      <w:r w:rsidR="001F25D4">
        <w:rPr>
          <w:bCs/>
          <w:i/>
          <w:iCs/>
        </w:rPr>
        <w:t>CO</w:t>
      </w:r>
      <w:r w:rsidR="001F25D4">
        <w:rPr>
          <w:bCs/>
          <w:i/>
          <w:iCs/>
          <w:vertAlign w:val="subscript"/>
        </w:rPr>
        <w:t>2</w:t>
      </w:r>
      <w:r w:rsidR="001F25D4">
        <w:rPr>
          <w:bCs/>
          <w:i/>
          <w:iCs/>
        </w:rPr>
        <w:t xml:space="preserve"> are dependent on soil nitrogen fertilization and inoculation status</w:t>
      </w:r>
    </w:p>
    <w:p w14:paraId="43A178EC" w14:textId="0E8C89A9" w:rsidR="000820D8" w:rsidRDefault="001F25D4" w:rsidP="00041C72">
      <w:pPr>
        <w:spacing w:line="360" w:lineRule="auto"/>
        <w:rPr>
          <w:bCs/>
        </w:rPr>
      </w:pPr>
      <w:r>
        <w:rPr>
          <w:bCs/>
        </w:rPr>
        <w:tab/>
      </w:r>
      <w:r w:rsidR="00F60974">
        <w:rPr>
          <w:bCs/>
        </w:rPr>
        <w:t>The</w:t>
      </w:r>
      <w:r w:rsidR="000820D8">
        <w:rPr>
          <w:bCs/>
        </w:rPr>
        <w:t xml:space="preserve"> respective 28%, 17%, and 11%</w:t>
      </w:r>
      <w:r w:rsidR="00F60974">
        <w:rPr>
          <w:bCs/>
        </w:rPr>
        <w:t xml:space="preserve"> downregulation in </w:t>
      </w:r>
      <w:r w:rsidR="00F60974">
        <w:rPr>
          <w:bCs/>
          <w:i/>
          <w:iCs/>
        </w:rPr>
        <w:t>N</w:t>
      </w:r>
      <w:r w:rsidR="00F60974">
        <w:rPr>
          <w:bCs/>
          <w:vertAlign w:val="subscript"/>
        </w:rPr>
        <w:t>area</w:t>
      </w:r>
      <w:r w:rsidR="00F60974">
        <w:rPr>
          <w:bCs/>
        </w:rPr>
        <w:t xml:space="preserve">, </w:t>
      </w:r>
      <w:r w:rsidR="00F60974">
        <w:rPr>
          <w:bCs/>
          <w:i/>
          <w:iCs/>
        </w:rPr>
        <w:t>V</w:t>
      </w:r>
      <w:r w:rsidR="00F60974">
        <w:rPr>
          <w:bCs/>
          <w:vertAlign w:val="subscript"/>
        </w:rPr>
        <w:t>cmax25</w:t>
      </w:r>
      <w:r w:rsidR="00F60974">
        <w:rPr>
          <w:bCs/>
        </w:rPr>
        <w:t xml:space="preserve">, and </w:t>
      </w:r>
      <w:r w:rsidR="00F60974">
        <w:rPr>
          <w:bCs/>
          <w:i/>
          <w:iCs/>
        </w:rPr>
        <w:t>J</w:t>
      </w:r>
      <w:r w:rsidR="00F60974">
        <w:rPr>
          <w:bCs/>
          <w:vertAlign w:val="subscript"/>
        </w:rPr>
        <w:t>max25</w:t>
      </w:r>
      <w:r w:rsidR="00F60974">
        <w:rPr>
          <w:bCs/>
        </w:rPr>
        <w:t xml:space="preserve"> under elevated CO</w:t>
      </w:r>
      <w:r w:rsidR="00F60974">
        <w:rPr>
          <w:bCs/>
          <w:vertAlign w:val="subscript"/>
        </w:rPr>
        <w:t>2</w:t>
      </w:r>
      <w:r w:rsidR="00F60974">
        <w:rPr>
          <w:bCs/>
        </w:rPr>
        <w:t xml:space="preserve"> corresponded with </w:t>
      </w:r>
      <w:r w:rsidR="0012364D">
        <w:rPr>
          <w:bCs/>
        </w:rPr>
        <w:t xml:space="preserve">a </w:t>
      </w:r>
      <w:r w:rsidR="000820D8">
        <w:rPr>
          <w:bCs/>
        </w:rPr>
        <w:t xml:space="preserve">respective </w:t>
      </w:r>
      <w:r w:rsidR="0012364D">
        <w:rPr>
          <w:bCs/>
        </w:rPr>
        <w:t>50% and 56%</w:t>
      </w:r>
      <w:r w:rsidR="000820D8">
        <w:rPr>
          <w:bCs/>
        </w:rPr>
        <w:t xml:space="preserve"> </w:t>
      </w:r>
      <w:r w:rsidR="0012364D">
        <w:rPr>
          <w:bCs/>
        </w:rPr>
        <w:t>stimulation</w:t>
      </w:r>
      <w:r w:rsidR="00F60974">
        <w:rPr>
          <w:bCs/>
        </w:rPr>
        <w:t xml:space="preserve"> in total leaf area (Fig. 5B) and total biomass (Fig. 5C</w:t>
      </w:r>
      <w:r w:rsidR="000820D8">
        <w:rPr>
          <w:bCs/>
        </w:rPr>
        <w:t>)</w:t>
      </w:r>
      <w:r w:rsidR="00F60974">
        <w:rPr>
          <w:bCs/>
        </w:rPr>
        <w:t xml:space="preserve">. </w:t>
      </w:r>
      <w:r w:rsidR="0075744C">
        <w:rPr>
          <w:bCs/>
        </w:rPr>
        <w:t>These results supported our hypothesis that optimal resource investment at the leaf level would maximize resource investment at the whole plant level. The stimulation in total leaf area and total biomass under elevated CO</w:t>
      </w:r>
      <w:r w:rsidR="0075744C">
        <w:rPr>
          <w:bCs/>
          <w:vertAlign w:val="subscript"/>
        </w:rPr>
        <w:t>2</w:t>
      </w:r>
      <w:r w:rsidR="0075744C">
        <w:rPr>
          <w:bCs/>
        </w:rPr>
        <w:t xml:space="preserve"> corresponded with generally higher structural carbon costs to acquire nitrogen, a pattern driven by a stimulation in belowground carbon biomass and reduction in whole plant nitrogen biomass</w:t>
      </w:r>
      <w:r w:rsidR="0012364D">
        <w:rPr>
          <w:bCs/>
        </w:rPr>
        <w:t xml:space="preserve"> (Table 5)</w:t>
      </w:r>
      <w:r w:rsidR="0075744C">
        <w:rPr>
          <w:bCs/>
        </w:rPr>
        <w:t xml:space="preserve">. </w:t>
      </w:r>
      <w:r w:rsidR="000820D8">
        <w:rPr>
          <w:bCs/>
        </w:rPr>
        <w:t>This result suggests that elevated CO</w:t>
      </w:r>
      <w:r w:rsidR="000820D8">
        <w:rPr>
          <w:bCs/>
          <w:vertAlign w:val="subscript"/>
        </w:rPr>
        <w:t>2</w:t>
      </w:r>
      <w:r w:rsidR="000820D8">
        <w:rPr>
          <w:bCs/>
        </w:rPr>
        <w:t xml:space="preserve"> reduces plant nitrogen uptake, which does not explain the stimulation in whole plant growth</w:t>
      </w:r>
      <w:r w:rsidR="00370533">
        <w:rPr>
          <w:bCs/>
        </w:rPr>
        <w:t xml:space="preserve"> under elevated CO</w:t>
      </w:r>
      <w:r w:rsidR="00370533">
        <w:rPr>
          <w:bCs/>
          <w:vertAlign w:val="subscript"/>
        </w:rPr>
        <w:t>2</w:t>
      </w:r>
      <w:r w:rsidR="000820D8">
        <w:rPr>
          <w:bCs/>
        </w:rPr>
        <w:t>. However, we also observed that the strong negative effect of increasing fertilization on structural costs of nitrogen acquisition was generally stronger under elevated CO</w:t>
      </w:r>
      <w:r w:rsidR="000820D8">
        <w:rPr>
          <w:bCs/>
          <w:vertAlign w:val="subscript"/>
        </w:rPr>
        <w:t>2</w:t>
      </w:r>
      <w:r w:rsidR="000820D8">
        <w:rPr>
          <w:bCs/>
        </w:rPr>
        <w:t xml:space="preserve">, a pattern that was driven by a stronger increase in whole </w:t>
      </w:r>
      <w:r w:rsidR="000820D8">
        <w:rPr>
          <w:bCs/>
        </w:rPr>
        <w:lastRenderedPageBreak/>
        <w:t>plant nitrogen biomass than belowground carbon biomass and corresponded with a stronger positive effect of increasing fertilization on total leaf area and total biomass under elevated CO</w:t>
      </w:r>
      <w:r w:rsidR="000820D8">
        <w:rPr>
          <w:bCs/>
          <w:vertAlign w:val="subscript"/>
        </w:rPr>
        <w:t>2</w:t>
      </w:r>
      <w:r w:rsidR="000820D8">
        <w:rPr>
          <w:bCs/>
        </w:rPr>
        <w:t>. These patterns indicate that whole plant acclimation responses to CO</w:t>
      </w:r>
      <w:r w:rsidR="000820D8">
        <w:rPr>
          <w:bCs/>
          <w:vertAlign w:val="subscript"/>
        </w:rPr>
        <w:t>2</w:t>
      </w:r>
      <w:r w:rsidR="000820D8">
        <w:rPr>
          <w:bCs/>
        </w:rPr>
        <w:t xml:space="preserve"> are dependent on soil nitrogen fertilization and are driven by an increase in plant nitrogen uptake efficiency. Th</w:t>
      </w:r>
      <w:r w:rsidR="00370533">
        <w:rPr>
          <w:bCs/>
        </w:rPr>
        <w:t>e increase in plant nitrogen uptake efficiency likely allowed</w:t>
      </w:r>
      <w:r w:rsidR="000820D8">
        <w:rPr>
          <w:bCs/>
        </w:rPr>
        <w:t xml:space="preserve"> plants to allocate additional nitrogen to the construction of new leaves or to the maintenance support of structural tissues (e.g., stems)</w:t>
      </w:r>
      <w:r w:rsidR="00357D8C">
        <w:rPr>
          <w:bCs/>
        </w:rPr>
        <w:t>.</w:t>
      </w:r>
    </w:p>
    <w:p w14:paraId="63F108B8" w14:textId="1A8E3877" w:rsidR="00357D8C" w:rsidRPr="00041C72" w:rsidRDefault="00357D8C" w:rsidP="00041C72">
      <w:pPr>
        <w:spacing w:line="360" w:lineRule="auto"/>
        <w:rPr>
          <w:bCs/>
        </w:rPr>
      </w:pPr>
      <w:r>
        <w:rPr>
          <w:bCs/>
        </w:rPr>
        <w:tab/>
      </w:r>
      <w:r w:rsidR="00041C72">
        <w:rPr>
          <w:bCs/>
        </w:rPr>
        <w:t>L</w:t>
      </w:r>
      <w:r>
        <w:rPr>
          <w:bCs/>
        </w:rPr>
        <w:t>eaf and whole plant acclimation responses to CO</w:t>
      </w:r>
      <w:r>
        <w:rPr>
          <w:bCs/>
          <w:vertAlign w:val="subscript"/>
        </w:rPr>
        <w:t>2</w:t>
      </w:r>
      <w:r>
        <w:rPr>
          <w:bCs/>
        </w:rPr>
        <w:t xml:space="preserve"> </w:t>
      </w:r>
      <w:r w:rsidR="00041C72">
        <w:rPr>
          <w:bCs/>
        </w:rPr>
        <w:t xml:space="preserve">observed in this study demonstrate </w:t>
      </w:r>
      <w:r>
        <w:rPr>
          <w:bCs/>
        </w:rPr>
        <w:t>divergent roles of soil nitrogen fertilization</w:t>
      </w:r>
      <w:r w:rsidR="00041C72">
        <w:rPr>
          <w:bCs/>
        </w:rPr>
        <w:t xml:space="preserve"> in modifying plant acclimation to CO</w:t>
      </w:r>
      <w:r w:rsidR="00041C72">
        <w:rPr>
          <w:bCs/>
          <w:vertAlign w:val="subscript"/>
        </w:rPr>
        <w:t>2</w:t>
      </w:r>
      <w:r>
        <w:rPr>
          <w:bCs/>
        </w:rPr>
        <w:t xml:space="preserve">. Leaf acclimation responses </w:t>
      </w:r>
      <w:r w:rsidR="00041C72">
        <w:rPr>
          <w:bCs/>
        </w:rPr>
        <w:t>were</w:t>
      </w:r>
      <w:r>
        <w:rPr>
          <w:bCs/>
        </w:rPr>
        <w:t xml:space="preserve"> generally decoupled from fertilization, while whole plant acclimation responses rely heavily on fertilization</w:t>
      </w:r>
      <w:r w:rsidR="00041C72">
        <w:rPr>
          <w:bCs/>
        </w:rPr>
        <w:t xml:space="preserve"> from an increase in nitrogen uptake efficiency</w:t>
      </w:r>
      <w:r>
        <w:rPr>
          <w:bCs/>
        </w:rPr>
        <w:t xml:space="preserve">. </w:t>
      </w:r>
      <w:r w:rsidR="00041C72">
        <w:rPr>
          <w:bCs/>
        </w:rPr>
        <w:t>Integrating both acclimation responses indicates that plants should acclimate to CO</w:t>
      </w:r>
      <w:r w:rsidR="00041C72">
        <w:rPr>
          <w:bCs/>
          <w:vertAlign w:val="subscript"/>
        </w:rPr>
        <w:t>2</w:t>
      </w:r>
      <w:r w:rsidR="00041C72">
        <w:rPr>
          <w:bCs/>
        </w:rPr>
        <w:t xml:space="preserve"> in nutrient-limited systems (including those that are becoming progressively more limited) 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 as predicted from the progressive nutrient limitation hypothesis.</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2F0975FE" w14:textId="60D29C72" w:rsidR="00041C72" w:rsidRDefault="005C59EC" w:rsidP="00041C72">
      <w:pPr>
        <w:spacing w:line="360" w:lineRule="auto"/>
        <w:rPr>
          <w:bCs/>
        </w:rPr>
      </w:pPr>
      <w:r>
        <w:rPr>
          <w:bCs/>
        </w:rPr>
        <w:tab/>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provides a unique opportunity to isolate effects of symbiotic nitrogen fixation on leaf and whole plant traits across a </w:t>
      </w:r>
      <w:r w:rsidR="0069616B">
        <w:rPr>
          <w:bCs/>
        </w:rPr>
        <w:t>sizeable</w:t>
      </w:r>
      <w:r>
        <w:rPr>
          <w:bCs/>
        </w:rPr>
        <w:t xml:space="preserve"> soil nitrogen availability gradient.</w:t>
      </w:r>
      <w:r w:rsidR="003866F7">
        <w:rPr>
          <w:bCs/>
        </w:rPr>
        <w:t xml:space="preserve"> Across the soil nitrogen availability gradient, we observed an 63% reduction in nodulation (Fig. 5D) and 88% reduction in plant investments toward root nodulation (Fig. 5E) in inoculated pots. Despite the apparent reduction in nodulation, structural carbon costs to acquire nitrogen in inoculated pots were also generally less responsive to increasing fertilization than uninoculated pots (Fig. 5A), indicating a possible shift in dominant mode of nitrogen acquisition away from symbiotic nitrogen fixation and toward direct uptake as costs of nitrogen acquisition through direct uptake became more similar as nitrogen became more available.</w:t>
      </w:r>
      <w:r w:rsidR="003D4E39">
        <w:rPr>
          <w:bCs/>
        </w:rPr>
        <w:t xml:space="preserve"> </w:t>
      </w:r>
      <w:r w:rsidR="003866F7">
        <w:rPr>
          <w:bCs/>
        </w:rPr>
        <w:t>These responses</w:t>
      </w:r>
      <w:r w:rsidR="001842B5">
        <w:rPr>
          <w:bCs/>
        </w:rPr>
        <w:t xml:space="preserve"> are consistent with findings from </w:t>
      </w:r>
      <w:r w:rsidR="003866F7">
        <w:rPr>
          <w:bCs/>
        </w:rPr>
        <w:fldChar w:fldCharType="begin" w:fldLock="1"/>
      </w:r>
      <w:r w:rsidR="00A62C66">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003866F7">
        <w:rPr>
          <w:bCs/>
        </w:rPr>
        <w:fldChar w:fldCharType="separate"/>
      </w:r>
      <w:r w:rsidR="003866F7" w:rsidRPr="003866F7">
        <w:rPr>
          <w:bCs/>
          <w:noProof/>
        </w:rPr>
        <w:t>Perkowski et al.</w:t>
      </w:r>
      <w:r w:rsidR="003866F7">
        <w:rPr>
          <w:bCs/>
          <w:noProof/>
        </w:rPr>
        <w:t xml:space="preserve"> (</w:t>
      </w:r>
      <w:r w:rsidR="003866F7" w:rsidRPr="003866F7">
        <w:rPr>
          <w:bCs/>
          <w:noProof/>
        </w:rPr>
        <w:t>2021)</w:t>
      </w:r>
      <w:r w:rsidR="003866F7">
        <w:rPr>
          <w:bCs/>
        </w:rPr>
        <w:fldChar w:fldCharType="end"/>
      </w:r>
      <w:r w:rsidR="003866F7">
        <w:rPr>
          <w:bCs/>
        </w:rPr>
        <w:t xml:space="preserve">, </w:t>
      </w:r>
      <w:r w:rsidR="007267BF">
        <w:rPr>
          <w:bCs/>
        </w:rPr>
        <w:t xml:space="preserve">who </w:t>
      </w:r>
      <w:r w:rsidR="003866F7">
        <w:rPr>
          <w:bCs/>
        </w:rPr>
        <w:t>found</w:t>
      </w:r>
      <w:r w:rsidR="001842B5">
        <w:rPr>
          <w:bCs/>
        </w:rPr>
        <w:t xml:space="preserve"> </w:t>
      </w:r>
      <w:r w:rsidR="00370533">
        <w:rPr>
          <w:bCs/>
        </w:rPr>
        <w:t>similar reductions in root nodulation with increasing fertilization and that</w:t>
      </w:r>
      <w:r w:rsidR="003D4E39">
        <w:rPr>
          <w:bCs/>
        </w:rPr>
        <w:t xml:space="preserve"> </w:t>
      </w:r>
      <w:r w:rsidR="00370533">
        <w:rPr>
          <w:bCs/>
        </w:rPr>
        <w:lastRenderedPageBreak/>
        <w:t xml:space="preserve">reductions in </w:t>
      </w:r>
      <w:r w:rsidR="001842B5">
        <w:rPr>
          <w:bCs/>
        </w:rPr>
        <w:t xml:space="preserve">costs to acquire nitrogen in response to increasing fertilization were less responsive in </w:t>
      </w:r>
      <w:r w:rsidR="001842B5">
        <w:rPr>
          <w:bCs/>
          <w:i/>
          <w:iCs/>
        </w:rPr>
        <w:t>G. max</w:t>
      </w:r>
      <w:r w:rsidR="001842B5">
        <w:rPr>
          <w:bCs/>
        </w:rPr>
        <w:t xml:space="preserve"> than a species not capable of acquiring nitrogen through symbiotic nitrogen fixation (</w:t>
      </w:r>
      <w:r w:rsidR="001842B5">
        <w:rPr>
          <w:bCs/>
          <w:i/>
          <w:iCs/>
        </w:rPr>
        <w:t>Gossypium hirsutum</w:t>
      </w:r>
      <w:r w:rsidR="001842B5">
        <w:rPr>
          <w:bCs/>
        </w:rPr>
        <w:t>). Perkowski et al. (2021) were cautious in assigning causality to these differences, as the two species differ</w:t>
      </w:r>
      <w:r w:rsidR="00370533">
        <w:rPr>
          <w:bCs/>
        </w:rPr>
        <w:t>ed</w:t>
      </w:r>
      <w:r w:rsidR="001842B5">
        <w:rPr>
          <w:bCs/>
        </w:rPr>
        <w:t xml:space="preserve"> in life history traits</w:t>
      </w:r>
      <w:r w:rsidR="00370533">
        <w:rPr>
          <w:bCs/>
        </w:rPr>
        <w:t xml:space="preserve"> (</w:t>
      </w:r>
      <w:r w:rsidR="00370533">
        <w:rPr>
          <w:bCs/>
          <w:i/>
          <w:iCs/>
        </w:rPr>
        <w:t xml:space="preserve">G. max </w:t>
      </w:r>
      <w:r w:rsidR="00370533">
        <w:rPr>
          <w:bCs/>
        </w:rPr>
        <w:t>is a herbaceous annual</w:t>
      </w:r>
      <w:r w:rsidR="003D4E39">
        <w:rPr>
          <w:bCs/>
        </w:rPr>
        <w:t xml:space="preserve"> while </w:t>
      </w:r>
      <w:r w:rsidR="003D4E39">
        <w:rPr>
          <w:bCs/>
          <w:i/>
          <w:iCs/>
        </w:rPr>
        <w:t>G. hirsutum</w:t>
      </w:r>
      <w:r w:rsidR="003D4E39">
        <w:rPr>
          <w:bCs/>
        </w:rPr>
        <w:t xml:space="preserve"> is a woody perennial species)</w:t>
      </w:r>
      <w:r w:rsidR="001842B5">
        <w:rPr>
          <w:bCs/>
        </w:rPr>
        <w:t xml:space="preserve"> aside from their ability to acquire nitrogen via symbiotic nitrogen fixation</w:t>
      </w:r>
      <w:r w:rsidR="003D4E39">
        <w:rPr>
          <w:bCs/>
        </w:rPr>
        <w:t xml:space="preserve"> and were not phylogenetically related. Our results confirm speculations made by Perkowski et al. (2021) that the reduced responsiveness of carbon costs to acquire nitrogen in response to soil nitrogen fertilization were indeed indicative of a shift away from nitrogen fixation and toward direct uptake.</w:t>
      </w:r>
    </w:p>
    <w:p w14:paraId="26B53F53" w14:textId="5C980906" w:rsidR="003D4E39" w:rsidRDefault="007041ED" w:rsidP="00041C72">
      <w:pPr>
        <w:spacing w:line="360" w:lineRule="auto"/>
        <w:rPr>
          <w:bCs/>
        </w:rPr>
      </w:pPr>
      <w:r>
        <w:rPr>
          <w:bCs/>
        </w:rPr>
        <w:tab/>
        <w:t>Our results</w:t>
      </w:r>
      <w:r w:rsidR="003D4E39">
        <w:rPr>
          <w:bCs/>
        </w:rPr>
        <w:t xml:space="preserve"> </w:t>
      </w:r>
      <w:r>
        <w:rPr>
          <w:bCs/>
        </w:rPr>
        <w:t xml:space="preserve">indicate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w:t>
      </w:r>
      <w:r w:rsidR="00357D8C">
        <w:rPr>
          <w:bCs/>
        </w:rPr>
        <w:t xml:space="preserve"> (Fig. </w:t>
      </w:r>
      <w:r w:rsidR="003D4E39">
        <w:rPr>
          <w:bCs/>
        </w:rPr>
        <w:t>3A)</w:t>
      </w:r>
      <w:r>
        <w:rPr>
          <w:bCs/>
        </w:rPr>
        <w:t xml:space="preserve">. As inoculated pots </w:t>
      </w:r>
      <w:r w:rsidR="003D4E39">
        <w:rPr>
          <w:bCs/>
        </w:rPr>
        <w:t xml:space="preserve">were </w:t>
      </w:r>
      <w:r>
        <w:rPr>
          <w:bCs/>
        </w:rPr>
        <w:t>able to access less finite supply of nitrogen</w:t>
      </w:r>
      <w:r w:rsidR="003D4E39">
        <w:rPr>
          <w:bCs/>
        </w:rPr>
        <w:t xml:space="preserve"> across the fertilization gradient</w:t>
      </w:r>
      <w:r>
        <w:rPr>
          <w:bCs/>
        </w:rPr>
        <w:t xml:space="preserve">, these patterns suggest that constant leaf nitrogen-photosynthesis relationships </w:t>
      </w:r>
      <w:r w:rsidR="003D4E39">
        <w:rPr>
          <w:bCs/>
        </w:rPr>
        <w:t xml:space="preserve">may </w:t>
      </w:r>
      <w:r>
        <w:rPr>
          <w:bCs/>
        </w:rPr>
        <w:t xml:space="preserve">only apply in environments where nitrogen is limiting.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sidR="003D4E39">
        <w:rPr>
          <w:bCs/>
        </w:rPr>
        <w:fldChar w:fldCharType="begin" w:fldLock="1"/>
      </w:r>
      <w:r w:rsidR="00CF2A0F">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et al., 2017)","plainTextFormattedCitation":"(Rogers, 2014; Rogers et al., 2017)","previouslyFormattedCitation":"(Rogers, 2014; Rogers et al., 2017)"},"properties":{"noteIndex":0},"schema":"https://github.com/citation-style-language/schema/raw/master/csl-citation.json"}</w:instrText>
      </w:r>
      <w:r w:rsidR="003D4E39">
        <w:rPr>
          <w:bCs/>
        </w:rPr>
        <w:fldChar w:fldCharType="separate"/>
      </w:r>
      <w:r w:rsidR="003D4E39" w:rsidRPr="003D4E39">
        <w:rPr>
          <w:bCs/>
          <w:noProof/>
        </w:rPr>
        <w:t>(Rogers, 2014; Rogers et al., 2017)</w:t>
      </w:r>
      <w:r w:rsidR="003D4E39">
        <w:rPr>
          <w:bCs/>
        </w:rPr>
        <w:fldChar w:fldCharType="end"/>
      </w:r>
      <w:r w:rsidR="003D4E39">
        <w:rPr>
          <w:bCs/>
        </w:rPr>
        <w:t xml:space="preserve"> </w:t>
      </w:r>
      <w:r>
        <w:rPr>
          <w:bCs/>
        </w:rPr>
        <w:t>may underestimate photosynthetic capacity and gross primary productivity in systems where nitrogen is not limiting.</w:t>
      </w:r>
      <w:r w:rsidR="003D4E39">
        <w:rPr>
          <w:bCs/>
        </w:rPr>
        <w:t xml:space="preserve"> </w:t>
      </w:r>
    </w:p>
    <w:p w14:paraId="4E73F604" w14:textId="54C77C5A" w:rsidR="007041ED" w:rsidRDefault="007041ED" w:rsidP="003D4E39">
      <w:pPr>
        <w:spacing w:line="360" w:lineRule="auto"/>
        <w:ind w:firstLine="720"/>
        <w:rPr>
          <w:bCs/>
        </w:rPr>
      </w:pPr>
      <w:r>
        <w:rPr>
          <w:bCs/>
        </w:rPr>
        <w:t xml:space="preserve">Similarly, our results indicate that effects of fertilization on 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r>
        <w:rPr>
          <w:bCs/>
          <w:i/>
          <w:iCs/>
        </w:rPr>
        <w:t>V</w:t>
      </w:r>
      <w:r>
        <w:rPr>
          <w:bCs/>
          <w:vertAlign w:val="subscript"/>
        </w:rPr>
        <w:t>cmax</w:t>
      </w:r>
      <w:r>
        <w:rPr>
          <w:bCs/>
        </w:rPr>
        <w:t>:</w:t>
      </w:r>
      <w:r>
        <w:rPr>
          <w:bCs/>
          <w:i/>
          <w:iCs/>
        </w:rPr>
        <w:t>g</w:t>
      </w:r>
      <w:r>
        <w:rPr>
          <w:bCs/>
          <w:vertAlign w:val="subscript"/>
        </w:rPr>
        <w:t>sw</w:t>
      </w:r>
      <w:proofErr w:type="spellEnd"/>
      <w:r>
        <w:rPr>
          <w:bCs/>
        </w:rPr>
        <w:t xml:space="preserve"> tended to increase with fertilization regardless of inoculation status, we only observed reductions in photosynthetic nitrogen-use efficiency and 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developments of photosynthetic least-cost theory, showing that nitrogen-water use tradeoffs are at least partially determined by species nitrogen acquisition strategy.</w:t>
      </w:r>
    </w:p>
    <w:p w14:paraId="4358216A" w14:textId="5995DF50" w:rsidR="002D7E7F" w:rsidRDefault="002D7E7F" w:rsidP="00041C72">
      <w:pPr>
        <w:spacing w:line="360" w:lineRule="auto"/>
        <w:rPr>
          <w:bCs/>
        </w:rPr>
      </w:pPr>
    </w:p>
    <w:p w14:paraId="1E779EA9" w14:textId="13F384D5" w:rsidR="00E07307" w:rsidRDefault="00E07307" w:rsidP="00041C72">
      <w:pPr>
        <w:spacing w:line="360" w:lineRule="auto"/>
        <w:rPr>
          <w:bCs/>
        </w:rPr>
      </w:pPr>
      <w:r>
        <w:rPr>
          <w:bCs/>
          <w:i/>
          <w:iCs/>
        </w:rPr>
        <w:lastRenderedPageBreak/>
        <w:t>Implications for photosynthetic least-cost theory model development</w:t>
      </w:r>
    </w:p>
    <w:p w14:paraId="003B97A7" w14:textId="41940A3C" w:rsidR="00E07307" w:rsidRDefault="00E07307" w:rsidP="00041C72">
      <w:pPr>
        <w:spacing w:line="360" w:lineRule="auto"/>
        <w:rPr>
          <w:bCs/>
        </w:rPr>
      </w:pP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1799ED9F" w14:textId="415FF3AF" w:rsidR="001F25D4" w:rsidRDefault="001E026E" w:rsidP="003D4E39">
      <w:pPr>
        <w:spacing w:line="360" w:lineRule="auto"/>
        <w:ind w:firstLine="720"/>
        <w:rPr>
          <w:bCs/>
        </w:rPr>
      </w:pPr>
      <w:r>
        <w:rPr>
          <w:bCs/>
        </w:rPr>
        <w:t>Leaf and whole plant acclimation responses were observed in 7-week potted seedlings. Given the study design, two inherent study limitations need to be addressed. First, restricting the volume of belowground substrate does not adequately replicate belowground environments of natural systems, and therefore may modify the effects of soil resource availability and inoculation on plant nitrogen uptake. Second, these responses were observed in 7-week seedlings, and, given the long-term scale of the progressive nutrient limitation hypothesis, may need to be validated in longer-term nutrient manipulation experiments. However, one might expect to observe stronger effects of fertilization and inoculation on leaf acclimation responses to elevated CO</w:t>
      </w:r>
      <w:r>
        <w:rPr>
          <w:bCs/>
          <w:vertAlign w:val="subscript"/>
        </w:rPr>
        <w:t>2</w:t>
      </w:r>
      <w:r>
        <w:rPr>
          <w:bCs/>
        </w:rPr>
        <w:t xml:space="preserve"> in juvenile plants, as resources are being used to grow</w:t>
      </w:r>
      <w:r w:rsidR="001F25D4">
        <w:rPr>
          <w:bCs/>
        </w:rPr>
        <w:t xml:space="preserve"> and maximize productivity. Here, we observed strong null </w:t>
      </w:r>
    </w:p>
    <w:p w14:paraId="61489708" w14:textId="29DF5118" w:rsidR="002D7E7F" w:rsidRDefault="002D7E7F" w:rsidP="00041C72">
      <w:pPr>
        <w:spacing w:line="360" w:lineRule="auto"/>
        <w:rPr>
          <w:bCs/>
        </w:rPr>
      </w:pPr>
    </w:p>
    <w:p w14:paraId="7736CF38" w14:textId="62331F79" w:rsidR="00E07307" w:rsidRDefault="00E07307" w:rsidP="00041C72">
      <w:pPr>
        <w:spacing w:line="360" w:lineRule="auto"/>
        <w:rPr>
          <w:bCs/>
        </w:rPr>
      </w:pPr>
      <w:r>
        <w:rPr>
          <w:bCs/>
          <w:i/>
          <w:iCs/>
        </w:rPr>
        <w:t>Conclusions</w:t>
      </w:r>
    </w:p>
    <w:p w14:paraId="5E4B4BD5" w14:textId="4CE148FA" w:rsidR="00041C72" w:rsidRPr="00041C72" w:rsidRDefault="00041C72" w:rsidP="00041C72">
      <w:pPr>
        <w:spacing w:line="360" w:lineRule="auto"/>
        <w:rPr>
          <w:bCs/>
        </w:rPr>
      </w:pPr>
      <w:r>
        <w:rPr>
          <w:bCs/>
        </w:rPr>
        <w:t>This study provides conclusive evidence suggesting that leaf acclimation responses to elevated CO</w:t>
      </w:r>
      <w:r>
        <w:rPr>
          <w:bCs/>
          <w:vertAlign w:val="subscript"/>
        </w:rPr>
        <w:t>2</w:t>
      </w:r>
      <w:r>
        <w:rPr>
          <w:bCs/>
        </w:rPr>
        <w:t xml:space="preserve"> were independent and not causally linked to changes in soil nitrogen fertilization or ability to acquire nitrogen through symbiotic nitrogen fixation. However, whole plant acclimation responses were dependent </w:t>
      </w:r>
      <w:r w:rsidR="003D4E39">
        <w:rPr>
          <w:bCs/>
        </w:rPr>
        <w:t>on fertilization and were generally stronger in inoculated pots that had less finite supply of nitrogen across the soil nitrogen fertilization gradient. Our results provide strong support that leaf and whole plant acclimation responses were driven by optimal resource investment to photosynthetic capacity, and that leaf acclimation responses to CO</w:t>
      </w:r>
      <w:r w:rsidR="003D4E39">
        <w:rPr>
          <w:bCs/>
          <w:vertAlign w:val="subscript"/>
        </w:rPr>
        <w:t>2</w:t>
      </w:r>
      <w:r w:rsidR="003D4E39">
        <w:rPr>
          <w:bCs/>
        </w:rPr>
        <w:t xml:space="preserve"> were not modified by soil nutrient availability as proposed by the nutrient limitation hypothesis. </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3D6D8FB2" w14:textId="45DB07A0" w:rsidR="000D7431" w:rsidRPr="000D7431" w:rsidRDefault="00E60BAC" w:rsidP="000D7431">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0D7431" w:rsidRPr="000D7431">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0D7431" w:rsidRPr="000D7431">
        <w:rPr>
          <w:i/>
          <w:iCs/>
          <w:noProof/>
        </w:rPr>
        <w:t>Global Change Biology</w:t>
      </w:r>
      <w:r w:rsidR="000D7431" w:rsidRPr="000D7431">
        <w:rPr>
          <w:noProof/>
        </w:rPr>
        <w:t xml:space="preserve">, </w:t>
      </w:r>
      <w:r w:rsidR="000D7431" w:rsidRPr="000D7431">
        <w:rPr>
          <w:i/>
          <w:iCs/>
          <w:noProof/>
        </w:rPr>
        <w:t>8</w:t>
      </w:r>
      <w:r w:rsidR="000D7431" w:rsidRPr="000D7431">
        <w:rPr>
          <w:noProof/>
        </w:rPr>
        <w:t>(8), 695–709. https://doi.org/10.1046/j.1365-2486.2002.00498.x</w:t>
      </w:r>
    </w:p>
    <w:p w14:paraId="2F2E67B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Ainsworth, E. A., &amp; Long, S. P. (2005). What have we learned from 15 years of free-air CO2 enrichment (FACE)? A meta-analytic review of the responses of photosynthesis, canopy properties and plant production to rising CO2. </w:t>
      </w:r>
      <w:r w:rsidRPr="000D7431">
        <w:rPr>
          <w:i/>
          <w:iCs/>
          <w:noProof/>
        </w:rPr>
        <w:t>New Phytologist</w:t>
      </w:r>
      <w:r w:rsidRPr="000D7431">
        <w:rPr>
          <w:noProof/>
        </w:rPr>
        <w:t xml:space="preserve">, </w:t>
      </w:r>
      <w:r w:rsidRPr="000D7431">
        <w:rPr>
          <w:i/>
          <w:iCs/>
          <w:noProof/>
        </w:rPr>
        <w:t>165</w:t>
      </w:r>
      <w:r w:rsidRPr="000D7431">
        <w:rPr>
          <w:noProof/>
        </w:rPr>
        <w:t>(2), 351–372. https://doi.org/10.1111/j.1469-8137.2004.01224.x</w:t>
      </w:r>
    </w:p>
    <w:p w14:paraId="224EDA3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Ainsworth, E. A., &amp; Rogers, A. (2007). The response of photosynthesis and stomatal conductance to rising [CO2]: mechanisms and environmental interactions. </w:t>
      </w:r>
      <w:r w:rsidRPr="000D7431">
        <w:rPr>
          <w:i/>
          <w:iCs/>
          <w:noProof/>
        </w:rPr>
        <w:t>Plant, Cell &amp; Environment</w:t>
      </w:r>
      <w:r w:rsidRPr="000D7431">
        <w:rPr>
          <w:noProof/>
        </w:rPr>
        <w:t xml:space="preserve">, </w:t>
      </w:r>
      <w:r w:rsidRPr="000D7431">
        <w:rPr>
          <w:i/>
          <w:iCs/>
          <w:noProof/>
        </w:rPr>
        <w:t>30</w:t>
      </w:r>
      <w:r w:rsidRPr="000D7431">
        <w:rPr>
          <w:noProof/>
        </w:rPr>
        <w:t>(3), 258–270. https://doi.org/10.1111/j.1365-3040.2007.01641.x</w:t>
      </w:r>
    </w:p>
    <w:p w14:paraId="4615281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Allen, K., Fisher, J. B., Phillips, R. P., Powers, J. S., &amp; Brzostek, E. R. (2020). Modeling the carbon cost of plant nitrogen and phosphorus uptake across temperate and tropical forests. </w:t>
      </w:r>
      <w:r w:rsidRPr="000D7431">
        <w:rPr>
          <w:i/>
          <w:iCs/>
          <w:noProof/>
        </w:rPr>
        <w:t>Frontiers in Forests and Global Change</w:t>
      </w:r>
      <w:r w:rsidRPr="000D7431">
        <w:rPr>
          <w:noProof/>
        </w:rPr>
        <w:t xml:space="preserve">, </w:t>
      </w:r>
      <w:r w:rsidRPr="000D7431">
        <w:rPr>
          <w:i/>
          <w:iCs/>
          <w:noProof/>
        </w:rPr>
        <w:t>3</w:t>
      </w:r>
      <w:r w:rsidRPr="000D7431">
        <w:rPr>
          <w:noProof/>
        </w:rPr>
        <w:t>(May), 1–12. https://doi.org/10.3389/ffgc.2020.00043</w:t>
      </w:r>
    </w:p>
    <w:p w14:paraId="34AF231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Andrews, M., James, E. K., Sprent, J. I., Boddey, R. M., Gross, E., &amp; dos Reis, F. B. (2011). Nitrogen fixation in legumes and actinorhizal plants in natural ecosystems: Values obtained using 15N natural abundance. </w:t>
      </w:r>
      <w:r w:rsidRPr="000D7431">
        <w:rPr>
          <w:i/>
          <w:iCs/>
          <w:noProof/>
        </w:rPr>
        <w:t>Plant Ecology and Diversity</w:t>
      </w:r>
      <w:r w:rsidRPr="000D7431">
        <w:rPr>
          <w:noProof/>
        </w:rPr>
        <w:t xml:space="preserve">, </w:t>
      </w:r>
      <w:r w:rsidRPr="000D7431">
        <w:rPr>
          <w:i/>
          <w:iCs/>
          <w:noProof/>
        </w:rPr>
        <w:t>4</w:t>
      </w:r>
      <w:r w:rsidRPr="000D7431">
        <w:rPr>
          <w:noProof/>
        </w:rPr>
        <w:t>(2–3), 117–130. https://doi.org/10.1080/17550874.2011.644343</w:t>
      </w:r>
    </w:p>
    <w:p w14:paraId="3DE1059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Arora, V. K., Katavouta, A., Williams, R. G., Jones, C. D., Brovkin, V., Friedlingstein, P., Schwinger, J., Bopp, L., Boucher, O., Cadule, P., Chamberlain, M. A., Christian, J. R., </w:t>
      </w:r>
      <w:r w:rsidRPr="000D7431">
        <w:rPr>
          <w:noProof/>
        </w:rPr>
        <w:lastRenderedPageBreak/>
        <w:t xml:space="preserve">Delire, C., Fisher, R. A., Hajima, T., Ilyina, T., Joetzjer, E., Kawamiya, M., Koven, C. D., … Ziehn, T. (2020). Carbon-concentration and carbon-climate feedbacks in CMIP6 models and their comparison to CMIP5 models. </w:t>
      </w:r>
      <w:r w:rsidRPr="000D7431">
        <w:rPr>
          <w:i/>
          <w:iCs/>
          <w:noProof/>
        </w:rPr>
        <w:t>Biogeosciences</w:t>
      </w:r>
      <w:r w:rsidRPr="000D7431">
        <w:rPr>
          <w:noProof/>
        </w:rPr>
        <w:t xml:space="preserve">, </w:t>
      </w:r>
      <w:r w:rsidRPr="000D7431">
        <w:rPr>
          <w:i/>
          <w:iCs/>
          <w:noProof/>
        </w:rPr>
        <w:t>17</w:t>
      </w:r>
      <w:r w:rsidRPr="000D7431">
        <w:rPr>
          <w:noProof/>
        </w:rPr>
        <w:t>(16), 4173–4222. https://doi.org/10.5194/bg-17-4173-2020</w:t>
      </w:r>
    </w:p>
    <w:p w14:paraId="7C9F3C9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Barber, S. A. (1962). A diffusion and mass-flow concept of soil nutrient availability. </w:t>
      </w:r>
      <w:r w:rsidRPr="000D7431">
        <w:rPr>
          <w:i/>
          <w:iCs/>
          <w:noProof/>
        </w:rPr>
        <w:t>Soil Science</w:t>
      </w:r>
      <w:r w:rsidRPr="000D7431">
        <w:rPr>
          <w:noProof/>
        </w:rPr>
        <w:t xml:space="preserve">, </w:t>
      </w:r>
      <w:r w:rsidRPr="000D7431">
        <w:rPr>
          <w:i/>
          <w:iCs/>
          <w:noProof/>
        </w:rPr>
        <w:t>93</w:t>
      </w:r>
      <w:r w:rsidRPr="000D7431">
        <w:rPr>
          <w:noProof/>
        </w:rPr>
        <w:t>(1), 39–49.</w:t>
      </w:r>
    </w:p>
    <w:p w14:paraId="03E4D13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Barnes, J. D., Balaguer, L., Manrique, E., Elvira, S., &amp; Davison, A. W. (1992). A reappraisal of the use of DMSO for the extraction and determination of chlorophylls a and b in lichens and higher plants. </w:t>
      </w:r>
      <w:r w:rsidRPr="000D7431">
        <w:rPr>
          <w:i/>
          <w:iCs/>
          <w:noProof/>
        </w:rPr>
        <w:t>Environmental and Experimental Botany</w:t>
      </w:r>
      <w:r w:rsidRPr="000D7431">
        <w:rPr>
          <w:noProof/>
        </w:rPr>
        <w:t xml:space="preserve">, </w:t>
      </w:r>
      <w:r w:rsidRPr="000D7431">
        <w:rPr>
          <w:i/>
          <w:iCs/>
          <w:noProof/>
        </w:rPr>
        <w:t>32</w:t>
      </w:r>
      <w:r w:rsidRPr="000D7431">
        <w:rPr>
          <w:noProof/>
        </w:rPr>
        <w:t>(2), 85–100. https://doi.org/10.1016/0098-8472(92)90034-Y</w:t>
      </w:r>
    </w:p>
    <w:p w14:paraId="7C3BDD3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Bates, D., Mächler, M., Bolker, B., &amp; Walker, S. (2015). Fitting linear mixed-effects models using lme4. </w:t>
      </w:r>
      <w:r w:rsidRPr="000D7431">
        <w:rPr>
          <w:i/>
          <w:iCs/>
          <w:noProof/>
        </w:rPr>
        <w:t>Journal of Statistical Software</w:t>
      </w:r>
      <w:r w:rsidRPr="000D7431">
        <w:rPr>
          <w:noProof/>
        </w:rPr>
        <w:t xml:space="preserve">, </w:t>
      </w:r>
      <w:r w:rsidRPr="000D7431">
        <w:rPr>
          <w:i/>
          <w:iCs/>
          <w:noProof/>
        </w:rPr>
        <w:t>67</w:t>
      </w:r>
      <w:r w:rsidRPr="000D7431">
        <w:rPr>
          <w:noProof/>
        </w:rPr>
        <w:t>(1), 1–48. https://doi.org/10.18637/jss.v067.i01</w:t>
      </w:r>
    </w:p>
    <w:p w14:paraId="1FA2487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Bialic‐Murphy, L., Smith, N. G., Voothuluru, P., McElderry, R. M., Roche, M. D., Cassidy, S. T., Kivlin, S. N., &amp; Kalisz, S. (2021). Invasion‐induced root–fungal disruptions alter plant water and nitrogen economies. </w:t>
      </w:r>
      <w:r w:rsidRPr="000D7431">
        <w:rPr>
          <w:i/>
          <w:iCs/>
          <w:noProof/>
        </w:rPr>
        <w:t>Ecology Letters</w:t>
      </w:r>
      <w:r w:rsidRPr="000D7431">
        <w:rPr>
          <w:noProof/>
        </w:rPr>
        <w:t xml:space="preserve">, </w:t>
      </w:r>
      <w:r w:rsidRPr="000D7431">
        <w:rPr>
          <w:i/>
          <w:iCs/>
          <w:noProof/>
        </w:rPr>
        <w:t>24</w:t>
      </w:r>
      <w:r w:rsidRPr="000D7431">
        <w:rPr>
          <w:noProof/>
        </w:rPr>
        <w:t>(6), 1145–1156. https://doi.org/10.1111/ele.13724</w:t>
      </w:r>
    </w:p>
    <w:p w14:paraId="2FC2F42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Braghiere, R. K., Fisher, J. B., Allen, K., Brzostek, E. R., Shi, M., Yang, X., Ricciuto, D. M., Fisher, R. A., Zhu, Q., &amp; Phillips, R. P. (2022). Modeling global carbon costs of plant nitrogen and phosphorus acquisition. </w:t>
      </w:r>
      <w:r w:rsidRPr="000D7431">
        <w:rPr>
          <w:i/>
          <w:iCs/>
          <w:noProof/>
        </w:rPr>
        <w:t>Journal of Advances in Modeling Earth Systems</w:t>
      </w:r>
      <w:r w:rsidRPr="000D7431">
        <w:rPr>
          <w:noProof/>
        </w:rPr>
        <w:t xml:space="preserve">, </w:t>
      </w:r>
      <w:r w:rsidRPr="000D7431">
        <w:rPr>
          <w:i/>
          <w:iCs/>
          <w:noProof/>
        </w:rPr>
        <w:t>14</w:t>
      </w:r>
      <w:r w:rsidRPr="000D7431">
        <w:rPr>
          <w:noProof/>
        </w:rPr>
        <w:t>(8), 1–23. https://doi.org/10.1029/2022MS003204</w:t>
      </w:r>
    </w:p>
    <w:p w14:paraId="651CED0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Brzostek, E. R., Fisher, J. B., &amp; Phillips, R. P. (2014). Modeling the carbon cost of plant nitrogen acquisition: Mycorrhizal trade-offs and multipath resistance uptake improve predictions of </w:t>
      </w:r>
      <w:r w:rsidRPr="000D7431">
        <w:rPr>
          <w:noProof/>
        </w:rPr>
        <w:lastRenderedPageBreak/>
        <w:t xml:space="preserve">retranslocation. </w:t>
      </w:r>
      <w:r w:rsidRPr="000D7431">
        <w:rPr>
          <w:i/>
          <w:iCs/>
          <w:noProof/>
        </w:rPr>
        <w:t>Journal of Geophysical Research: Biogeosciences</w:t>
      </w:r>
      <w:r w:rsidRPr="000D7431">
        <w:rPr>
          <w:noProof/>
        </w:rPr>
        <w:t xml:space="preserve">, </w:t>
      </w:r>
      <w:r w:rsidRPr="000D7431">
        <w:rPr>
          <w:i/>
          <w:iCs/>
          <w:noProof/>
        </w:rPr>
        <w:t>119</w:t>
      </w:r>
      <w:r w:rsidRPr="000D7431">
        <w:rPr>
          <w:noProof/>
        </w:rPr>
        <w:t>, 1684–1697. https://doi.org/10.1002/2014JG002660.Received</w:t>
      </w:r>
    </w:p>
    <w:p w14:paraId="21BE319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Cernusak, L. A., Ubierna, N., Winter, K., Holtum, J. A. M., Marshall, J. D., &amp; Farquhar, G. D. (2013). Environmental and physiological determinants of carbon isotope discrimination in terrestrial plants. </w:t>
      </w:r>
      <w:r w:rsidRPr="000D7431">
        <w:rPr>
          <w:i/>
          <w:iCs/>
          <w:noProof/>
        </w:rPr>
        <w:t>New Phytologist</w:t>
      </w:r>
      <w:r w:rsidRPr="000D7431">
        <w:rPr>
          <w:noProof/>
        </w:rPr>
        <w:t xml:space="preserve">, </w:t>
      </w:r>
      <w:r w:rsidRPr="000D7431">
        <w:rPr>
          <w:i/>
          <w:iCs/>
          <w:noProof/>
        </w:rPr>
        <w:t>200</w:t>
      </w:r>
      <w:r w:rsidRPr="000D7431">
        <w:rPr>
          <w:noProof/>
        </w:rPr>
        <w:t>(4), 950–965. https://doi.org/10.1111/nph.12423</w:t>
      </w:r>
    </w:p>
    <w:p w14:paraId="18810DA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Chen, J.-L., Reynolds, J. F., Harley, P. C., &amp; Tenhunen, J. D. (1993). Coordination theory of leaf nitrogen distribution in a canopy. </w:t>
      </w:r>
      <w:r w:rsidRPr="000D7431">
        <w:rPr>
          <w:i/>
          <w:iCs/>
          <w:noProof/>
        </w:rPr>
        <w:t>Oecologia</w:t>
      </w:r>
      <w:r w:rsidRPr="000D7431">
        <w:rPr>
          <w:noProof/>
        </w:rPr>
        <w:t xml:space="preserve">, </w:t>
      </w:r>
      <w:r w:rsidRPr="000D7431">
        <w:rPr>
          <w:i/>
          <w:iCs/>
          <w:noProof/>
        </w:rPr>
        <w:t>93</w:t>
      </w:r>
      <w:r w:rsidRPr="000D7431">
        <w:rPr>
          <w:noProof/>
        </w:rPr>
        <w:t>(1), 63–69. https://doi.org/10.1007/BF00321192</w:t>
      </w:r>
    </w:p>
    <w:p w14:paraId="29F48D9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Curtis, P. S. (1996). A meta-analysis of leaf gas exchange and nitrogen in trees grown under elevated carbon dioxide. </w:t>
      </w:r>
      <w:r w:rsidRPr="000D7431">
        <w:rPr>
          <w:i/>
          <w:iCs/>
          <w:noProof/>
        </w:rPr>
        <w:t>Plant, Cell and Environment</w:t>
      </w:r>
      <w:r w:rsidRPr="000D7431">
        <w:rPr>
          <w:noProof/>
        </w:rPr>
        <w:t xml:space="preserve">, </w:t>
      </w:r>
      <w:r w:rsidRPr="000D7431">
        <w:rPr>
          <w:i/>
          <w:iCs/>
          <w:noProof/>
        </w:rPr>
        <w:t>19</w:t>
      </w:r>
      <w:r w:rsidRPr="000D7431">
        <w:rPr>
          <w:noProof/>
        </w:rPr>
        <w:t>(2), 127–137. https://doi.org/10.1111/j.1365-3040.1996.tb00234.x</w:t>
      </w:r>
    </w:p>
    <w:p w14:paraId="25E7B05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Davies-Barnard, T., Meyerholt, J., Zaehle, S., Friedlingstein, P., Brovkin, V., Fan, Y., Fisher, R. A., Jones, C. D., Lee, H., Peano, D., Smith, B., Wårlind, D., &amp; Wiltshire, A. J. (2020). Nitrogen cycling in CMIP6 land surface models: progress and limitations. </w:t>
      </w:r>
      <w:r w:rsidRPr="000D7431">
        <w:rPr>
          <w:i/>
          <w:iCs/>
          <w:noProof/>
        </w:rPr>
        <w:t>Biogeosciences</w:t>
      </w:r>
      <w:r w:rsidRPr="000D7431">
        <w:rPr>
          <w:noProof/>
        </w:rPr>
        <w:t xml:space="preserve">, </w:t>
      </w:r>
      <w:r w:rsidRPr="000D7431">
        <w:rPr>
          <w:i/>
          <w:iCs/>
          <w:noProof/>
        </w:rPr>
        <w:t>17</w:t>
      </w:r>
      <w:r w:rsidRPr="000D7431">
        <w:rPr>
          <w:noProof/>
        </w:rPr>
        <w:t>(20), 5129–5148. https://doi.org/10.5194/bg-17-5129-2020</w:t>
      </w:r>
    </w:p>
    <w:p w14:paraId="4465E4E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Prentice, I. C., Evans, B. J., Caddy-Retalic, S., Lowe, A. J., &amp; Wright, I. J. (2017). Leaf nitrogen from first principles: field evidence for adaptive variation with climate. </w:t>
      </w:r>
      <w:r w:rsidRPr="000D7431">
        <w:rPr>
          <w:i/>
          <w:iCs/>
          <w:noProof/>
        </w:rPr>
        <w:t>Biogeosciences</w:t>
      </w:r>
      <w:r w:rsidRPr="000D7431">
        <w:rPr>
          <w:noProof/>
        </w:rPr>
        <w:t xml:space="preserve">, </w:t>
      </w:r>
      <w:r w:rsidRPr="000D7431">
        <w:rPr>
          <w:i/>
          <w:iCs/>
          <w:noProof/>
        </w:rPr>
        <w:t>14</w:t>
      </w:r>
      <w:r w:rsidRPr="000D7431">
        <w:rPr>
          <w:noProof/>
        </w:rPr>
        <w:t>(2), 481–495. https://doi.org/10.5194/bg-14-481-2017</w:t>
      </w:r>
    </w:p>
    <w:p w14:paraId="140C760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Prentice, I. C., Wright, I. J., Evans, B. J., Togashi, H. F., Caddy-Retalic, S., McInerney, F. A., Sparrow, B., Leitch, E., &amp; Lowe, A. J. (2020). Components of leaf‐trait variation along environmental gradients. </w:t>
      </w:r>
      <w:r w:rsidRPr="000D7431">
        <w:rPr>
          <w:i/>
          <w:iCs/>
          <w:noProof/>
        </w:rPr>
        <w:t>New Phytologist</w:t>
      </w:r>
      <w:r w:rsidRPr="000D7431">
        <w:rPr>
          <w:noProof/>
        </w:rPr>
        <w:t xml:space="preserve">, </w:t>
      </w:r>
      <w:r w:rsidRPr="000D7431">
        <w:rPr>
          <w:i/>
          <w:iCs/>
          <w:noProof/>
        </w:rPr>
        <w:t>228</w:t>
      </w:r>
      <w:r w:rsidRPr="000D7431">
        <w:rPr>
          <w:noProof/>
        </w:rPr>
        <w:t>(1), 82–94. https://doi.org/10.1111/nph.16558</w:t>
      </w:r>
    </w:p>
    <w:p w14:paraId="3D19804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Prentice, I. C., Wright, I. J., Wang, H., Atkin, O. K., Bloomfield, K. J., Domingues, T. </w:t>
      </w:r>
      <w:r w:rsidRPr="000D7431">
        <w:rPr>
          <w:noProof/>
        </w:rPr>
        <w:lastRenderedPageBreak/>
        <w:t xml:space="preserve">F., Gleason, S. M., Maire, V., Onoda, Y., Poorter, H., &amp; Smith, N. G. (2022). Leaf nitrogen from the perspective of optimal plant function. </w:t>
      </w:r>
      <w:r w:rsidRPr="000D7431">
        <w:rPr>
          <w:i/>
          <w:iCs/>
          <w:noProof/>
        </w:rPr>
        <w:t>Journal of Ecology</w:t>
      </w:r>
      <w:r w:rsidRPr="000D7431">
        <w:rPr>
          <w:noProof/>
        </w:rPr>
        <w:t xml:space="preserve">, </w:t>
      </w:r>
      <w:r w:rsidRPr="000D7431">
        <w:rPr>
          <w:i/>
          <w:iCs/>
          <w:noProof/>
        </w:rPr>
        <w:t>110</w:t>
      </w:r>
      <w:r w:rsidRPr="000D7431">
        <w:rPr>
          <w:noProof/>
        </w:rPr>
        <w:t>(11), 2585–2602. https://doi.org/10.1111/1365-2745.13967</w:t>
      </w:r>
    </w:p>
    <w:p w14:paraId="165BF0E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Wright, I. J., Chen, J. M., Luo, X., Wang, H., Keenan, T. F., Smith, N. G., &amp; Prentice, I. C. (2022). Rising CO 2 and warming reduce global canopy demand for nitrogen. </w:t>
      </w:r>
      <w:r w:rsidRPr="000D7431">
        <w:rPr>
          <w:i/>
          <w:iCs/>
          <w:noProof/>
        </w:rPr>
        <w:t>New Phytologist</w:t>
      </w:r>
      <w:r w:rsidRPr="000D7431">
        <w:rPr>
          <w:noProof/>
        </w:rPr>
        <w:t xml:space="preserve">, </w:t>
      </w:r>
      <w:r w:rsidRPr="000D7431">
        <w:rPr>
          <w:i/>
          <w:iCs/>
          <w:noProof/>
        </w:rPr>
        <w:t>235</w:t>
      </w:r>
      <w:r w:rsidRPr="000D7431">
        <w:rPr>
          <w:noProof/>
        </w:rPr>
        <w:t>(5), 1692–1700. https://doi.org/10.1111/nph.18076</w:t>
      </w:r>
    </w:p>
    <w:p w14:paraId="60367D9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Dovrat, G., Bakhshian, H., Masci, T., &amp; Sheffer, E. (2020). The nitrogen economic spectrum of legume stoichiometry and fixation strategy. </w:t>
      </w:r>
      <w:r w:rsidRPr="000D7431">
        <w:rPr>
          <w:i/>
          <w:iCs/>
          <w:noProof/>
        </w:rPr>
        <w:t>New Phytologist</w:t>
      </w:r>
      <w:r w:rsidRPr="000D7431">
        <w:rPr>
          <w:noProof/>
        </w:rPr>
        <w:t xml:space="preserve">, </w:t>
      </w:r>
      <w:r w:rsidRPr="000D7431">
        <w:rPr>
          <w:i/>
          <w:iCs/>
          <w:noProof/>
        </w:rPr>
        <w:t>227</w:t>
      </w:r>
      <w:r w:rsidRPr="000D7431">
        <w:rPr>
          <w:noProof/>
        </w:rPr>
        <w:t>(2), 365–375. https://doi.org/10.1111/nph.16543</w:t>
      </w:r>
    </w:p>
    <w:p w14:paraId="257D5E0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Dovrat, G., Masci, T., Bakhshian, H., Mayzlish Gati, E., Golan, S., &amp; Sheffer, E. (2018). Drought-adapted plants dramatically downregulate dinitrogen fixation: Evidences from Mediterranean legume shrubs. </w:t>
      </w:r>
      <w:r w:rsidRPr="000D7431">
        <w:rPr>
          <w:i/>
          <w:iCs/>
          <w:noProof/>
        </w:rPr>
        <w:t>Journal of Ecology</w:t>
      </w:r>
      <w:r w:rsidRPr="000D7431">
        <w:rPr>
          <w:noProof/>
        </w:rPr>
        <w:t xml:space="preserve">, </w:t>
      </w:r>
      <w:r w:rsidRPr="000D7431">
        <w:rPr>
          <w:i/>
          <w:iCs/>
          <w:noProof/>
        </w:rPr>
        <w:t>106</w:t>
      </w:r>
      <w:r w:rsidRPr="000D7431">
        <w:rPr>
          <w:noProof/>
        </w:rPr>
        <w:t>(4), 1534–1544. https://doi.org/10.1111/1365-2745.12940</w:t>
      </w:r>
    </w:p>
    <w:p w14:paraId="558E022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Duursma, R. (2015). Plantecophys - An R package for analyzing and modelling leaf gas exchange data. </w:t>
      </w:r>
      <w:r w:rsidRPr="000D7431">
        <w:rPr>
          <w:i/>
          <w:iCs/>
          <w:noProof/>
        </w:rPr>
        <w:t>PLos ONE</w:t>
      </w:r>
      <w:r w:rsidRPr="000D7431">
        <w:rPr>
          <w:noProof/>
        </w:rPr>
        <w:t xml:space="preserve">, </w:t>
      </w:r>
      <w:r w:rsidRPr="000D7431">
        <w:rPr>
          <w:i/>
          <w:iCs/>
          <w:noProof/>
        </w:rPr>
        <w:t>10</w:t>
      </w:r>
      <w:r w:rsidRPr="000D7431">
        <w:rPr>
          <w:noProof/>
        </w:rPr>
        <w:t>(11), e0143346. https://doi.org/10.1371/journal.pone.0143346&gt;</w:t>
      </w:r>
    </w:p>
    <w:p w14:paraId="43F5351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Evans, J. R. (1989). Photosynthesis and nitrogen relationships in leaves of C3 plants. </w:t>
      </w:r>
      <w:r w:rsidRPr="000D7431">
        <w:rPr>
          <w:i/>
          <w:iCs/>
          <w:noProof/>
        </w:rPr>
        <w:t>Oecologia</w:t>
      </w:r>
      <w:r w:rsidRPr="000D7431">
        <w:rPr>
          <w:noProof/>
        </w:rPr>
        <w:t xml:space="preserve">, </w:t>
      </w:r>
      <w:r w:rsidRPr="000D7431">
        <w:rPr>
          <w:i/>
          <w:iCs/>
          <w:noProof/>
        </w:rPr>
        <w:t>78</w:t>
      </w:r>
      <w:r w:rsidRPr="000D7431">
        <w:rPr>
          <w:noProof/>
        </w:rPr>
        <w:t>(1), 9–19. https://doi.org/10.1007/BF00377192</w:t>
      </w:r>
    </w:p>
    <w:p w14:paraId="3102593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Evans, J. R., &amp; Clarke, V. C. (2019). The nitrogen cost of photosynthesis. </w:t>
      </w:r>
      <w:r w:rsidRPr="000D7431">
        <w:rPr>
          <w:i/>
          <w:iCs/>
          <w:noProof/>
        </w:rPr>
        <w:t>Journal of Experimental Botany</w:t>
      </w:r>
      <w:r w:rsidRPr="000D7431">
        <w:rPr>
          <w:noProof/>
        </w:rPr>
        <w:t xml:space="preserve">, </w:t>
      </w:r>
      <w:r w:rsidRPr="000D7431">
        <w:rPr>
          <w:i/>
          <w:iCs/>
          <w:noProof/>
        </w:rPr>
        <w:t>70</w:t>
      </w:r>
      <w:r w:rsidRPr="000D7431">
        <w:rPr>
          <w:noProof/>
        </w:rPr>
        <w:t>(1), 7–15. https://doi.org/10.1093/jxb/ery366</w:t>
      </w:r>
    </w:p>
    <w:p w14:paraId="4224A29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Evans, J. R., &amp; Seemann, J. R. (1989). The allocation of protein nitrogen in the photosynthetic apparatus: costs, consequences, and control. </w:t>
      </w:r>
      <w:r w:rsidRPr="000D7431">
        <w:rPr>
          <w:i/>
          <w:iCs/>
          <w:noProof/>
        </w:rPr>
        <w:t>Photosynthesis</w:t>
      </w:r>
      <w:r w:rsidRPr="000D7431">
        <w:rPr>
          <w:noProof/>
        </w:rPr>
        <w:t xml:space="preserve">, </w:t>
      </w:r>
      <w:r w:rsidRPr="000D7431">
        <w:rPr>
          <w:i/>
          <w:iCs/>
          <w:noProof/>
        </w:rPr>
        <w:t>8</w:t>
      </w:r>
      <w:r w:rsidRPr="000D7431">
        <w:rPr>
          <w:noProof/>
        </w:rPr>
        <w:t>, 183–205.</w:t>
      </w:r>
    </w:p>
    <w:p w14:paraId="127E4304"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Farquhar, G. D., Ehleringer, J. R., &amp; Hubick, K. T. (1989). Carbon Isotope Discrimination and </w:t>
      </w:r>
      <w:r w:rsidRPr="000D7431">
        <w:rPr>
          <w:noProof/>
        </w:rPr>
        <w:lastRenderedPageBreak/>
        <w:t xml:space="preserve">Photosynthesis. </w:t>
      </w:r>
      <w:r w:rsidRPr="000D7431">
        <w:rPr>
          <w:i/>
          <w:iCs/>
          <w:noProof/>
        </w:rPr>
        <w:t>Annual Review of Plant Physiology and Plant Molecular Biology</w:t>
      </w:r>
      <w:r w:rsidRPr="000D7431">
        <w:rPr>
          <w:noProof/>
        </w:rPr>
        <w:t xml:space="preserve">, </w:t>
      </w:r>
      <w:r w:rsidRPr="000D7431">
        <w:rPr>
          <w:i/>
          <w:iCs/>
          <w:noProof/>
        </w:rPr>
        <w:t>40</w:t>
      </w:r>
      <w:r w:rsidRPr="000D7431">
        <w:rPr>
          <w:noProof/>
        </w:rPr>
        <w:t>(1), 503–537. https://doi.org/10.1146/annurev.pp.40.060189.002443</w:t>
      </w:r>
    </w:p>
    <w:p w14:paraId="10DDA0D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Farquhar, G. D., &amp; Sharkey, T. D. (1982). Stomatal conductance and photosynthesis. </w:t>
      </w:r>
      <w:r w:rsidRPr="000D7431">
        <w:rPr>
          <w:i/>
          <w:iCs/>
          <w:noProof/>
        </w:rPr>
        <w:t>Annual Review of Plant Physiology</w:t>
      </w:r>
      <w:r w:rsidRPr="000D7431">
        <w:rPr>
          <w:noProof/>
        </w:rPr>
        <w:t xml:space="preserve">, </w:t>
      </w:r>
      <w:r w:rsidRPr="000D7431">
        <w:rPr>
          <w:i/>
          <w:iCs/>
          <w:noProof/>
        </w:rPr>
        <w:t>33</w:t>
      </w:r>
      <w:r w:rsidRPr="000D7431">
        <w:rPr>
          <w:noProof/>
        </w:rPr>
        <w:t>(1), 317–345. https://doi.org/10.1146/annurev.pp.33.060182.001533</w:t>
      </w:r>
    </w:p>
    <w:p w14:paraId="2170D87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Farquhar, G. D., von Caemmerer, S., &amp; Berry, J. A. (1980). A biochemical model of photosynthetic CO</w:t>
      </w:r>
      <w:r w:rsidRPr="000D7431">
        <w:rPr>
          <w:i/>
          <w:iCs/>
          <w:noProof/>
        </w:rPr>
        <w:t>2</w:t>
      </w:r>
      <w:r w:rsidRPr="000D7431">
        <w:rPr>
          <w:noProof/>
        </w:rPr>
        <w:t xml:space="preserve"> assimilation in leaves of C3 species. </w:t>
      </w:r>
      <w:r w:rsidRPr="000D7431">
        <w:rPr>
          <w:i/>
          <w:iCs/>
          <w:noProof/>
        </w:rPr>
        <w:t>Planta</w:t>
      </w:r>
      <w:r w:rsidRPr="000D7431">
        <w:rPr>
          <w:noProof/>
        </w:rPr>
        <w:t xml:space="preserve">, </w:t>
      </w:r>
      <w:r w:rsidRPr="000D7431">
        <w:rPr>
          <w:i/>
          <w:iCs/>
          <w:noProof/>
        </w:rPr>
        <w:t>149</w:t>
      </w:r>
      <w:r w:rsidRPr="000D7431">
        <w:rPr>
          <w:noProof/>
        </w:rPr>
        <w:t>(1), 78–90. https://doi.org/10.1007/BF00386231</w:t>
      </w:r>
    </w:p>
    <w:p w14:paraId="012C033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0D7431">
        <w:rPr>
          <w:i/>
          <w:iCs/>
          <w:noProof/>
        </w:rPr>
        <w:t>Nature Plants</w:t>
      </w:r>
      <w:r w:rsidRPr="000D7431">
        <w:rPr>
          <w:noProof/>
        </w:rPr>
        <w:t xml:space="preserve">, </w:t>
      </w:r>
      <w:r w:rsidRPr="000D7431">
        <w:rPr>
          <w:i/>
          <w:iCs/>
          <w:noProof/>
        </w:rPr>
        <w:t>1</w:t>
      </w:r>
      <w:r w:rsidRPr="000D7431">
        <w:rPr>
          <w:noProof/>
        </w:rPr>
        <w:t>(7), 15080. https://doi.org/10.1038/nplants.2015.80</w:t>
      </w:r>
    </w:p>
    <w:p w14:paraId="108486F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Finzi, A. C., Moore, D. J. P., DeLucia, E. H., Lichter, J., Hofmockel, K. S., Jackson, R. B., Kim, H. S., Matamala, R., McCarthy, H. R., Oren, R., Pippen, J. S., &amp; Schlesinger, W. H. (2006). Progressive nitrogen limitation of ecosystem processes under elevated CO2 in a warm-temperate forest. </w:t>
      </w:r>
      <w:r w:rsidRPr="000D7431">
        <w:rPr>
          <w:i/>
          <w:iCs/>
          <w:noProof/>
        </w:rPr>
        <w:t>Ecology</w:t>
      </w:r>
      <w:r w:rsidRPr="000D7431">
        <w:rPr>
          <w:noProof/>
        </w:rPr>
        <w:t xml:space="preserve">, </w:t>
      </w:r>
      <w:r w:rsidRPr="000D7431">
        <w:rPr>
          <w:i/>
          <w:iCs/>
          <w:noProof/>
        </w:rPr>
        <w:t>87</w:t>
      </w:r>
      <w:r w:rsidRPr="000D7431">
        <w:rPr>
          <w:noProof/>
        </w:rPr>
        <w:t>(1), 15–25. https://doi.org/10.1890/04-1748</w:t>
      </w:r>
    </w:p>
    <w:p w14:paraId="473967E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Firn, J., McGree, J. M., Harvey, E., Flores-Moreno, H., Schütz, M., Buckley, Y. M., Borer, E. T., Seabloom, E. W., La Pierre, K. J., MacDougall, A. M., Prober, S. M., Stevens, C. J., Sullivan, L. L., Porter, E., Ladouceur, E., Allen, C., Moromizato, K. H., Morgan, J. W., Harpole, W. S., … Risch, A. C. (2019). Leaf nutrients, not specific leaf area, are consistent indicators of elevated nutrient inputs. </w:t>
      </w:r>
      <w:r w:rsidRPr="000D7431">
        <w:rPr>
          <w:i/>
          <w:iCs/>
          <w:noProof/>
        </w:rPr>
        <w:t>Nature Ecology &amp; Evolution</w:t>
      </w:r>
      <w:r w:rsidRPr="000D7431">
        <w:rPr>
          <w:noProof/>
        </w:rPr>
        <w:t xml:space="preserve">, </w:t>
      </w:r>
      <w:r w:rsidRPr="000D7431">
        <w:rPr>
          <w:i/>
          <w:iCs/>
          <w:noProof/>
        </w:rPr>
        <w:t>3</w:t>
      </w:r>
      <w:r w:rsidRPr="000D7431">
        <w:rPr>
          <w:noProof/>
        </w:rPr>
        <w:t>(3), 400–406. https://doi.org/10.1038/s41559-018-0790-1</w:t>
      </w:r>
    </w:p>
    <w:p w14:paraId="0052D4A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Fox, J., &amp; Weisberg, S. (2019). </w:t>
      </w:r>
      <w:r w:rsidRPr="000D7431">
        <w:rPr>
          <w:i/>
          <w:iCs/>
          <w:noProof/>
        </w:rPr>
        <w:t>An R companion to applied regression</w:t>
      </w:r>
      <w:r w:rsidRPr="000D7431">
        <w:rPr>
          <w:noProof/>
        </w:rPr>
        <w:t xml:space="preserve"> (Third edit). Sage. https://socialsciences.mcmaster.ca/jfox/Books/Companion/</w:t>
      </w:r>
    </w:p>
    <w:p w14:paraId="04B5E05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Friedlingstein, P., Meinshausen, M., Arora, V. K., Jones, C. D., Anav, A., Liddicoat, S. K., &amp; Knutti, R. (2014). Uncertainties in CMIP5 climate projections due to carbon cycle feedbacks. </w:t>
      </w:r>
      <w:r w:rsidRPr="000D7431">
        <w:rPr>
          <w:i/>
          <w:iCs/>
          <w:noProof/>
        </w:rPr>
        <w:t>Journal of Climate</w:t>
      </w:r>
      <w:r w:rsidRPr="000D7431">
        <w:rPr>
          <w:noProof/>
        </w:rPr>
        <w:t xml:space="preserve">, </w:t>
      </w:r>
      <w:r w:rsidRPr="000D7431">
        <w:rPr>
          <w:i/>
          <w:iCs/>
          <w:noProof/>
        </w:rPr>
        <w:t>27</w:t>
      </w:r>
      <w:r w:rsidRPr="000D7431">
        <w:rPr>
          <w:noProof/>
        </w:rPr>
        <w:t>(2), 511–526. https://doi.org/10.1175/JCLI-D-12-00579.1</w:t>
      </w:r>
    </w:p>
    <w:p w14:paraId="506C4E3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Hoagland, D. R., &amp; Arnon, D. I. (1950). The water-culture method for growing plants without soil. </w:t>
      </w:r>
      <w:r w:rsidRPr="000D7431">
        <w:rPr>
          <w:i/>
          <w:iCs/>
          <w:noProof/>
        </w:rPr>
        <w:t>California Agricultural Experiment Station: 347</w:t>
      </w:r>
      <w:r w:rsidRPr="000D7431">
        <w:rPr>
          <w:noProof/>
        </w:rPr>
        <w:t xml:space="preserve">, </w:t>
      </w:r>
      <w:r w:rsidRPr="000D7431">
        <w:rPr>
          <w:i/>
          <w:iCs/>
          <w:noProof/>
        </w:rPr>
        <w:t>347</w:t>
      </w:r>
      <w:r w:rsidRPr="000D7431">
        <w:rPr>
          <w:noProof/>
        </w:rPr>
        <w:t>(2), 1–32.</w:t>
      </w:r>
    </w:p>
    <w:p w14:paraId="660239D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Hungate, B. A., Dukes, J. S., Shaw, M. R., Luo, Y., &amp; Field, C. B. (2003). Nitrogen and climate change. </w:t>
      </w:r>
      <w:r w:rsidRPr="000D7431">
        <w:rPr>
          <w:i/>
          <w:iCs/>
          <w:noProof/>
        </w:rPr>
        <w:t>Science</w:t>
      </w:r>
      <w:r w:rsidRPr="000D7431">
        <w:rPr>
          <w:noProof/>
        </w:rPr>
        <w:t xml:space="preserve">, </w:t>
      </w:r>
      <w:r w:rsidRPr="000D7431">
        <w:rPr>
          <w:i/>
          <w:iCs/>
          <w:noProof/>
        </w:rPr>
        <w:t>302</w:t>
      </w:r>
      <w:r w:rsidRPr="000D7431">
        <w:rPr>
          <w:noProof/>
        </w:rPr>
        <w:t>(5650), 1512–1513. https://doi.org/10.1126/science.1091390</w:t>
      </w:r>
    </w:p>
    <w:p w14:paraId="7E7198D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Katabuchi, M. (2015). LeafArea: An R package for rapid digital analysis of leaf area. </w:t>
      </w:r>
      <w:r w:rsidRPr="000D7431">
        <w:rPr>
          <w:i/>
          <w:iCs/>
          <w:noProof/>
        </w:rPr>
        <w:t>Ecological Research</w:t>
      </w:r>
      <w:r w:rsidRPr="000D7431">
        <w:rPr>
          <w:noProof/>
        </w:rPr>
        <w:t xml:space="preserve">, </w:t>
      </w:r>
      <w:r w:rsidRPr="000D7431">
        <w:rPr>
          <w:i/>
          <w:iCs/>
          <w:noProof/>
        </w:rPr>
        <w:t>30</w:t>
      </w:r>
      <w:r w:rsidRPr="000D7431">
        <w:rPr>
          <w:noProof/>
        </w:rPr>
        <w:t>(6), 1073–1077.</w:t>
      </w:r>
    </w:p>
    <w:p w14:paraId="6702331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Kenward, M. G., &amp; Roger, J. H. (1997). Small sample inference for fixed effects from restricted maximum likelihood. </w:t>
      </w:r>
      <w:r w:rsidRPr="000D7431">
        <w:rPr>
          <w:i/>
          <w:iCs/>
          <w:noProof/>
        </w:rPr>
        <w:t>Biometrics</w:t>
      </w:r>
      <w:r w:rsidRPr="000D7431">
        <w:rPr>
          <w:noProof/>
        </w:rPr>
        <w:t xml:space="preserve">, </w:t>
      </w:r>
      <w:r w:rsidRPr="000D7431">
        <w:rPr>
          <w:i/>
          <w:iCs/>
          <w:noProof/>
        </w:rPr>
        <w:t>53</w:t>
      </w:r>
      <w:r w:rsidRPr="000D7431">
        <w:rPr>
          <w:noProof/>
        </w:rPr>
        <w:t>(3), 983. https://doi.org/10.2307/2533558</w:t>
      </w:r>
    </w:p>
    <w:p w14:paraId="5A70083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LeBauer, D. S., &amp; Treseder, K. (2008). Nitrogen limitation of net primary productivity. </w:t>
      </w:r>
      <w:r w:rsidRPr="000D7431">
        <w:rPr>
          <w:i/>
          <w:iCs/>
          <w:noProof/>
        </w:rPr>
        <w:t>Ecology</w:t>
      </w:r>
      <w:r w:rsidRPr="000D7431">
        <w:rPr>
          <w:noProof/>
        </w:rPr>
        <w:t xml:space="preserve">, </w:t>
      </w:r>
      <w:r w:rsidRPr="000D7431">
        <w:rPr>
          <w:i/>
          <w:iCs/>
          <w:noProof/>
        </w:rPr>
        <w:t>89</w:t>
      </w:r>
      <w:r w:rsidRPr="000D7431">
        <w:rPr>
          <w:noProof/>
        </w:rPr>
        <w:t>(2), 371–379. https://doi.org/10.1890/06-2057.1</w:t>
      </w:r>
    </w:p>
    <w:p w14:paraId="16F7618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Lenth, R. (2019). </w:t>
      </w:r>
      <w:r w:rsidRPr="000D7431">
        <w:rPr>
          <w:i/>
          <w:iCs/>
          <w:noProof/>
        </w:rPr>
        <w:t>emmeans: estimated marginal means, aka least-squares means</w:t>
      </w:r>
      <w:r w:rsidRPr="000D7431">
        <w:rPr>
          <w:noProof/>
        </w:rPr>
        <w:t>.</w:t>
      </w:r>
    </w:p>
    <w:p w14:paraId="2B641E3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Liang, J., Qi, X., Souza, L., &amp; Luo, Y. (2016). Processes regulating progressive nitrogen limitation under elevated carbon dioxide: a meta-analysis. </w:t>
      </w:r>
      <w:r w:rsidRPr="000D7431">
        <w:rPr>
          <w:i/>
          <w:iCs/>
          <w:noProof/>
        </w:rPr>
        <w:t>Biogeosciences</w:t>
      </w:r>
      <w:r w:rsidRPr="000D7431">
        <w:rPr>
          <w:noProof/>
        </w:rPr>
        <w:t xml:space="preserve">, </w:t>
      </w:r>
      <w:r w:rsidRPr="000D7431">
        <w:rPr>
          <w:i/>
          <w:iCs/>
          <w:noProof/>
        </w:rPr>
        <w:t>13</w:t>
      </w:r>
      <w:r w:rsidRPr="000D7431">
        <w:rPr>
          <w:noProof/>
        </w:rPr>
        <w:t>(9), 2689–2699. https://doi.org/10.5194/bg-13-2689-2016</w:t>
      </w:r>
    </w:p>
    <w:p w14:paraId="3AE86FC9"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Liang, X., Zhang, T., Lu, X., Ellsworth, D. S., BassiriRad, H., You, C., Wang, D., He, P., Deng, Q., Liu, H., Mo, J., &amp; Ye, Q. (2020). Global response patterns of plant photosynthesis to nitrogen addition: A meta‐analysis. </w:t>
      </w:r>
      <w:r w:rsidRPr="000D7431">
        <w:rPr>
          <w:i/>
          <w:iCs/>
          <w:noProof/>
        </w:rPr>
        <w:t>Global Change Biology</w:t>
      </w:r>
      <w:r w:rsidRPr="000D7431">
        <w:rPr>
          <w:noProof/>
        </w:rPr>
        <w:t xml:space="preserve">, </w:t>
      </w:r>
      <w:r w:rsidRPr="000D7431">
        <w:rPr>
          <w:i/>
          <w:iCs/>
          <w:noProof/>
        </w:rPr>
        <w:t>26</w:t>
      </w:r>
      <w:r w:rsidRPr="000D7431">
        <w:rPr>
          <w:noProof/>
        </w:rPr>
        <w:t>(6), 3585–3600. https://doi.org/10.1111/gcb.15071</w:t>
      </w:r>
    </w:p>
    <w:p w14:paraId="02154E4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Lu, J., Yang, J., Keitel, C., Yin, L., Wang, P., Cheng, W., &amp; Dijkstra, F. A. (2022). Belowground Carbon Efficiency for Nitrogen and Phosphorus Acquisition Varies Between Lolium perenne and Trifolium repens and Depends on Phosphorus Fertilization. </w:t>
      </w:r>
      <w:r w:rsidRPr="000D7431">
        <w:rPr>
          <w:i/>
          <w:iCs/>
          <w:noProof/>
        </w:rPr>
        <w:t>Frontiers in Plant Science</w:t>
      </w:r>
      <w:r w:rsidRPr="000D7431">
        <w:rPr>
          <w:noProof/>
        </w:rPr>
        <w:t xml:space="preserve">, </w:t>
      </w:r>
      <w:r w:rsidRPr="000D7431">
        <w:rPr>
          <w:i/>
          <w:iCs/>
          <w:noProof/>
        </w:rPr>
        <w:t>13</w:t>
      </w:r>
      <w:r w:rsidRPr="000D7431">
        <w:rPr>
          <w:noProof/>
        </w:rPr>
        <w:t>(June), 1–9. https://doi.org/10.3389/fpls.2022.927435</w:t>
      </w:r>
    </w:p>
    <w:p w14:paraId="0668047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0D7431">
        <w:rPr>
          <w:i/>
          <w:iCs/>
          <w:noProof/>
        </w:rPr>
        <w:t>BioScience</w:t>
      </w:r>
      <w:r w:rsidRPr="000D7431">
        <w:rPr>
          <w:noProof/>
        </w:rPr>
        <w:t xml:space="preserve">, </w:t>
      </w:r>
      <w:r w:rsidRPr="000D7431">
        <w:rPr>
          <w:i/>
          <w:iCs/>
          <w:noProof/>
        </w:rPr>
        <w:t>54</w:t>
      </w:r>
      <w:r w:rsidRPr="000D7431">
        <w:rPr>
          <w:noProof/>
        </w:rPr>
        <w:t>(8), 731–739. https://doi.org/10.1641/0006-3568(2004)054[0731:PNLOER]2.0.CO;2</w:t>
      </w:r>
    </w:p>
    <w:p w14:paraId="5F7FC51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Maire, V., Martre, P., Kattge, J., Gastal, F., Esser, G., Fontaine, S., &amp; Soussana, J.-F. (2012). The coordination of leaf photosynthesis links C and N fluxes in C</w:t>
      </w:r>
      <w:r w:rsidRPr="000D7431">
        <w:rPr>
          <w:noProof/>
          <w:vertAlign w:val="subscript"/>
        </w:rPr>
        <w:t>3</w:t>
      </w:r>
      <w:r w:rsidRPr="000D7431">
        <w:rPr>
          <w:noProof/>
        </w:rPr>
        <w:t xml:space="preserve"> plant species. </w:t>
      </w:r>
      <w:r w:rsidRPr="000D7431">
        <w:rPr>
          <w:i/>
          <w:iCs/>
          <w:noProof/>
        </w:rPr>
        <w:t>PLoS ONE</w:t>
      </w:r>
      <w:r w:rsidRPr="000D7431">
        <w:rPr>
          <w:noProof/>
        </w:rPr>
        <w:t xml:space="preserve">, </w:t>
      </w:r>
      <w:r w:rsidRPr="000D7431">
        <w:rPr>
          <w:i/>
          <w:iCs/>
          <w:noProof/>
        </w:rPr>
        <w:t>7</w:t>
      </w:r>
      <w:r w:rsidRPr="000D7431">
        <w:rPr>
          <w:noProof/>
        </w:rPr>
        <w:t>(6), e38345. https://doi.org/10.1371/journal.pone.0038345</w:t>
      </w:r>
    </w:p>
    <w:p w14:paraId="43B9B46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Makino, A. (2003). Rubisco and nitrogen relationships in rice: leaf photosynthesis and plant growth. </w:t>
      </w:r>
      <w:r w:rsidRPr="000D7431">
        <w:rPr>
          <w:i/>
          <w:iCs/>
          <w:noProof/>
        </w:rPr>
        <w:t>Soil Science and Plant Nutrition</w:t>
      </w:r>
      <w:r w:rsidRPr="000D7431">
        <w:rPr>
          <w:noProof/>
        </w:rPr>
        <w:t xml:space="preserve">, </w:t>
      </w:r>
      <w:r w:rsidRPr="000D7431">
        <w:rPr>
          <w:i/>
          <w:iCs/>
          <w:noProof/>
        </w:rPr>
        <w:t>49</w:t>
      </w:r>
      <w:r w:rsidRPr="000D7431">
        <w:rPr>
          <w:noProof/>
        </w:rPr>
        <w:t>(3), 319–327.</w:t>
      </w:r>
    </w:p>
    <w:p w14:paraId="4649C96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Makino, A., Harada, M., Sato, T., Nakano, H., &amp; Mae, T. (1997). Growth and N Allocation in Rice Plants under CO2 Enrichment. </w:t>
      </w:r>
      <w:r w:rsidRPr="000D7431">
        <w:rPr>
          <w:i/>
          <w:iCs/>
          <w:noProof/>
        </w:rPr>
        <w:t>Plant Physiology</w:t>
      </w:r>
      <w:r w:rsidRPr="000D7431">
        <w:rPr>
          <w:noProof/>
        </w:rPr>
        <w:t xml:space="preserve">, </w:t>
      </w:r>
      <w:r w:rsidRPr="000D7431">
        <w:rPr>
          <w:i/>
          <w:iCs/>
          <w:noProof/>
        </w:rPr>
        <w:t>115</w:t>
      </w:r>
      <w:r w:rsidRPr="000D7431">
        <w:rPr>
          <w:noProof/>
        </w:rPr>
        <w:t>(1), 199–203. https://doi.org/10.1104/pp.115.1.199</w:t>
      </w:r>
    </w:p>
    <w:p w14:paraId="17C037E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Marschner, H., &amp; Dell, B. (1994). Nutrient uptake in mycorrhizal symbiosis. </w:t>
      </w:r>
      <w:r w:rsidRPr="000D7431">
        <w:rPr>
          <w:i/>
          <w:iCs/>
          <w:noProof/>
        </w:rPr>
        <w:t>Plant and Soil</w:t>
      </w:r>
      <w:r w:rsidRPr="000D7431">
        <w:rPr>
          <w:noProof/>
        </w:rPr>
        <w:t xml:space="preserve">, </w:t>
      </w:r>
      <w:r w:rsidRPr="000D7431">
        <w:rPr>
          <w:i/>
          <w:iCs/>
          <w:noProof/>
        </w:rPr>
        <w:t>159</w:t>
      </w:r>
      <w:r w:rsidRPr="000D7431">
        <w:rPr>
          <w:noProof/>
        </w:rPr>
        <w:t>(1), 89–102. https://doi.org/10.1007/BF00000098</w:t>
      </w:r>
    </w:p>
    <w:p w14:paraId="442E723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Meyerholt, J., Sickel, K., &amp; Zaehle, S. (2020). Ensemble projections elucidate effects of uncertainty in terrestrial nitrogen limitation on future carbon uptake. </w:t>
      </w:r>
      <w:r w:rsidRPr="000D7431">
        <w:rPr>
          <w:i/>
          <w:iCs/>
          <w:noProof/>
        </w:rPr>
        <w:t>Global Change Biology</w:t>
      </w:r>
      <w:r w:rsidRPr="000D7431">
        <w:rPr>
          <w:noProof/>
        </w:rPr>
        <w:t xml:space="preserve">, </w:t>
      </w:r>
      <w:r w:rsidRPr="000D7431">
        <w:rPr>
          <w:i/>
          <w:iCs/>
          <w:noProof/>
        </w:rPr>
        <w:t>26</w:t>
      </w:r>
      <w:r w:rsidRPr="000D7431">
        <w:rPr>
          <w:noProof/>
        </w:rPr>
        <w:t>(7), 3978–3996. https://doi.org/10.1111/gcb.15114</w:t>
      </w:r>
    </w:p>
    <w:p w14:paraId="44DF754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Moore, D. J. P., Aref, S., Ho, R. M., Pippen, J. S., Hamilton, J. G., &amp; De Lucia, E. H. (2006). </w:t>
      </w:r>
      <w:r w:rsidRPr="000D7431">
        <w:rPr>
          <w:noProof/>
        </w:rPr>
        <w:lastRenderedPageBreak/>
        <w:t xml:space="preserve">Annual basal area increment and growth duration of Pinus taeda in response to eight years of free-air carbon dioxide enrichment. </w:t>
      </w:r>
      <w:r w:rsidRPr="000D7431">
        <w:rPr>
          <w:i/>
          <w:iCs/>
          <w:noProof/>
        </w:rPr>
        <w:t>Global Change Biology</w:t>
      </w:r>
      <w:r w:rsidRPr="000D7431">
        <w:rPr>
          <w:noProof/>
        </w:rPr>
        <w:t xml:space="preserve">, </w:t>
      </w:r>
      <w:r w:rsidRPr="000D7431">
        <w:rPr>
          <w:i/>
          <w:iCs/>
          <w:noProof/>
        </w:rPr>
        <w:t>12</w:t>
      </w:r>
      <w:r w:rsidRPr="000D7431">
        <w:rPr>
          <w:noProof/>
        </w:rPr>
        <w:t>(8), 1367–1377. https://doi.org/10.1111/j.1365-2486.2006.01189.x</w:t>
      </w:r>
    </w:p>
    <w:p w14:paraId="4BA2F67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0D7431">
        <w:rPr>
          <w:noProof/>
          <w:vertAlign w:val="subscript"/>
        </w:rPr>
        <w:t>2</w:t>
      </w:r>
      <w:r w:rsidRPr="000D7431">
        <w:rPr>
          <w:noProof/>
        </w:rPr>
        <w:t xml:space="preserve">. </w:t>
      </w:r>
      <w:r w:rsidRPr="000D7431">
        <w:rPr>
          <w:i/>
          <w:iCs/>
          <w:noProof/>
        </w:rPr>
        <w:t>Oecologia</w:t>
      </w:r>
      <w:r w:rsidRPr="000D7431">
        <w:rPr>
          <w:noProof/>
        </w:rPr>
        <w:t xml:space="preserve">, </w:t>
      </w:r>
      <w:r w:rsidRPr="000D7431">
        <w:rPr>
          <w:i/>
          <w:iCs/>
          <w:noProof/>
        </w:rPr>
        <w:t>140</w:t>
      </w:r>
      <w:r w:rsidRPr="000D7431">
        <w:rPr>
          <w:noProof/>
        </w:rPr>
        <w:t>(1), 11–25. https://doi.org/10.1007/s00442-004-1550-2</w:t>
      </w:r>
    </w:p>
    <w:p w14:paraId="45D60C9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Niinemets, Ü., &amp; Tenhunen, J. D. (1997). A model separating leaf structural and physiological effects on carbon gain along light gradients for the shade-tolerant species </w:t>
      </w:r>
      <w:r w:rsidRPr="000D7431">
        <w:rPr>
          <w:i/>
          <w:iCs/>
          <w:noProof/>
        </w:rPr>
        <w:t>Acer saccharum</w:t>
      </w:r>
      <w:r w:rsidRPr="000D7431">
        <w:rPr>
          <w:noProof/>
        </w:rPr>
        <w:t xml:space="preserve">. </w:t>
      </w:r>
      <w:r w:rsidRPr="000D7431">
        <w:rPr>
          <w:i/>
          <w:iCs/>
          <w:noProof/>
        </w:rPr>
        <w:t>Plant, Cell and Environment</w:t>
      </w:r>
      <w:r w:rsidRPr="000D7431">
        <w:rPr>
          <w:noProof/>
        </w:rPr>
        <w:t xml:space="preserve">, </w:t>
      </w:r>
      <w:r w:rsidRPr="000D7431">
        <w:rPr>
          <w:i/>
          <w:iCs/>
          <w:noProof/>
        </w:rPr>
        <w:t>20</w:t>
      </w:r>
      <w:r w:rsidRPr="000D7431">
        <w:rPr>
          <w:noProof/>
        </w:rPr>
        <w:t>(7), 845–866. https://doi.org/10.1046/j.1365-3040.1997.d01-133.x</w:t>
      </w:r>
    </w:p>
    <w:p w14:paraId="3FAEFDF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Norby, R. J., Warren, J. M., Iversen, C. M., Medlyn, B. E., &amp; McMurtrie, R. E. (2010). CO2 enhancement of forest productivity constrained by limited nitrogen availability. </w:t>
      </w:r>
      <w:r w:rsidRPr="000D7431">
        <w:rPr>
          <w:i/>
          <w:iCs/>
          <w:noProof/>
        </w:rPr>
        <w:t>Proceedings of the National Academy of Sciences</w:t>
      </w:r>
      <w:r w:rsidRPr="000D7431">
        <w:rPr>
          <w:noProof/>
        </w:rPr>
        <w:t xml:space="preserve">, </w:t>
      </w:r>
      <w:r w:rsidRPr="000D7431">
        <w:rPr>
          <w:i/>
          <w:iCs/>
          <w:noProof/>
        </w:rPr>
        <w:t>107</w:t>
      </w:r>
      <w:r w:rsidRPr="000D7431">
        <w:rPr>
          <w:noProof/>
        </w:rPr>
        <w:t>(45), 19368–19373.</w:t>
      </w:r>
    </w:p>
    <w:p w14:paraId="37529EA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Onoda, Y., Wright, I. J., Evans, J. R., Hikosaka, K., Kitajima, K., Niinemets, Ü., Poorter, H., Tosens, T., &amp; Westoby, M. (2017). Physiological and structural tradeoffs underlying the leaf economics spectrum. </w:t>
      </w:r>
      <w:r w:rsidRPr="000D7431">
        <w:rPr>
          <w:i/>
          <w:iCs/>
          <w:noProof/>
        </w:rPr>
        <w:t>New Phytologist</w:t>
      </w:r>
      <w:r w:rsidRPr="000D7431">
        <w:rPr>
          <w:noProof/>
        </w:rPr>
        <w:t xml:space="preserve">, </w:t>
      </w:r>
      <w:r w:rsidRPr="000D7431">
        <w:rPr>
          <w:i/>
          <w:iCs/>
          <w:noProof/>
        </w:rPr>
        <w:t>214</w:t>
      </w:r>
      <w:r w:rsidRPr="000D7431">
        <w:rPr>
          <w:noProof/>
        </w:rPr>
        <w:t>(4), 1447–1463. https://doi.org/10.1111/nph.14496</w:t>
      </w:r>
    </w:p>
    <w:p w14:paraId="779DABB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Oreskes, N., Shrader-Frechette, K., &amp; Belitz, K. (1994). Verification , Validation , and Confirmation of Numerical Models in the Earth Sciences. </w:t>
      </w:r>
      <w:r w:rsidRPr="000D7431">
        <w:rPr>
          <w:i/>
          <w:iCs/>
          <w:noProof/>
        </w:rPr>
        <w:t>Science</w:t>
      </w:r>
      <w:r w:rsidRPr="000D7431">
        <w:rPr>
          <w:noProof/>
        </w:rPr>
        <w:t xml:space="preserve">, </w:t>
      </w:r>
      <w:r w:rsidRPr="000D7431">
        <w:rPr>
          <w:i/>
          <w:iCs/>
          <w:noProof/>
        </w:rPr>
        <w:t>263</w:t>
      </w:r>
      <w:r w:rsidRPr="000D7431">
        <w:rPr>
          <w:noProof/>
        </w:rPr>
        <w:t>(5147), 641–646. https://www.jstor.org/stable/2883078</w:t>
      </w:r>
    </w:p>
    <w:p w14:paraId="76D22C2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Paillassa, J., Wright, I. J., Prentice, I. C., Pepin, S., Smith, N. G., Ethier, G., Westerband, A. C., </w:t>
      </w:r>
      <w:r w:rsidRPr="000D7431">
        <w:rPr>
          <w:noProof/>
        </w:rPr>
        <w:lastRenderedPageBreak/>
        <w:t xml:space="preserve">Lamarque, L. J., Wang, H., Cornwell, W. K., &amp; Maire, V. (2020). When and where soil is important to modify the carbon and water economy of leaves. </w:t>
      </w:r>
      <w:r w:rsidRPr="000D7431">
        <w:rPr>
          <w:i/>
          <w:iCs/>
          <w:noProof/>
        </w:rPr>
        <w:t>New Phytologist</w:t>
      </w:r>
      <w:r w:rsidRPr="000D7431">
        <w:rPr>
          <w:noProof/>
        </w:rPr>
        <w:t xml:space="preserve">, </w:t>
      </w:r>
      <w:r w:rsidRPr="000D7431">
        <w:rPr>
          <w:i/>
          <w:iCs/>
          <w:noProof/>
        </w:rPr>
        <w:t>228</w:t>
      </w:r>
      <w:r w:rsidRPr="000D7431">
        <w:rPr>
          <w:noProof/>
        </w:rPr>
        <w:t>(1), 121–135. https://doi.org/10.1111/nph.16702</w:t>
      </w:r>
    </w:p>
    <w:p w14:paraId="77F5B54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Peng, Y., Bloomfield, K. J., Cernusak, L. A., Domingues, T. F., &amp; Prentice, I. C. (2021). Global climate and nutrient controls of photosynthetic capacity. </w:t>
      </w:r>
      <w:r w:rsidRPr="000D7431">
        <w:rPr>
          <w:i/>
          <w:iCs/>
          <w:noProof/>
        </w:rPr>
        <w:t>Communications Biology</w:t>
      </w:r>
      <w:r w:rsidRPr="000D7431">
        <w:rPr>
          <w:noProof/>
        </w:rPr>
        <w:t xml:space="preserve">, </w:t>
      </w:r>
      <w:r w:rsidRPr="000D7431">
        <w:rPr>
          <w:i/>
          <w:iCs/>
          <w:noProof/>
        </w:rPr>
        <w:t>4</w:t>
      </w:r>
      <w:r w:rsidRPr="000D7431">
        <w:rPr>
          <w:noProof/>
        </w:rPr>
        <w:t>(1), 462. https://doi.org/10.1038/s42003-021-01985-7</w:t>
      </w:r>
    </w:p>
    <w:p w14:paraId="28394E0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Perkowski, E. A., Waring, E. F., &amp; Smith, N. G. (2021). Root mass carbon costs to acquire nitrogen are determined by nitrogen and light availability in two species with different nitrogen acquisition strategies. </w:t>
      </w:r>
      <w:r w:rsidRPr="000D7431">
        <w:rPr>
          <w:i/>
          <w:iCs/>
          <w:noProof/>
        </w:rPr>
        <w:t>Journal of Experimental Botany</w:t>
      </w:r>
      <w:r w:rsidRPr="000D7431">
        <w:rPr>
          <w:noProof/>
        </w:rPr>
        <w:t xml:space="preserve">, </w:t>
      </w:r>
      <w:r w:rsidRPr="000D7431">
        <w:rPr>
          <w:i/>
          <w:iCs/>
          <w:noProof/>
        </w:rPr>
        <w:t>72</w:t>
      </w:r>
      <w:r w:rsidRPr="000D7431">
        <w:rPr>
          <w:noProof/>
        </w:rPr>
        <w:t>(15), 5766–5776. https://doi.org/10.1093/jxb/erab253</w:t>
      </w:r>
    </w:p>
    <w:p w14:paraId="39730A2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Phillips, R. P., Finzi, A. C., &amp; Bernhardt, E. S. (2011). Enhanced root exudation induces microbial feedbacks to N cycling in a pine forest under long-term CO2 fumigation. </w:t>
      </w:r>
      <w:r w:rsidRPr="000D7431">
        <w:rPr>
          <w:i/>
          <w:iCs/>
          <w:noProof/>
        </w:rPr>
        <w:t>Ecology Letters</w:t>
      </w:r>
      <w:r w:rsidRPr="000D7431">
        <w:rPr>
          <w:noProof/>
        </w:rPr>
        <w:t xml:space="preserve">, </w:t>
      </w:r>
      <w:r w:rsidRPr="000D7431">
        <w:rPr>
          <w:i/>
          <w:iCs/>
          <w:noProof/>
        </w:rPr>
        <w:t>14</w:t>
      </w:r>
      <w:r w:rsidRPr="000D7431">
        <w:rPr>
          <w:noProof/>
        </w:rPr>
        <w:t>(2), 187–194. https://doi.org/10.1111/j.1461-0248.2010.01570.x</w:t>
      </w:r>
    </w:p>
    <w:p w14:paraId="0D5A63E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0D7431">
        <w:rPr>
          <w:i/>
          <w:iCs/>
          <w:noProof/>
        </w:rPr>
        <w:t>New Phytologist</w:t>
      </w:r>
      <w:r w:rsidRPr="000D7431">
        <w:rPr>
          <w:noProof/>
        </w:rPr>
        <w:t xml:space="preserve">, </w:t>
      </w:r>
      <w:r w:rsidRPr="000D7431">
        <w:rPr>
          <w:i/>
          <w:iCs/>
          <w:noProof/>
        </w:rPr>
        <w:t>233</w:t>
      </w:r>
      <w:r w:rsidRPr="000D7431">
        <w:rPr>
          <w:noProof/>
        </w:rPr>
        <w:t>(4), 1560–1596. https://doi.org/10.1111/nph.17802</w:t>
      </w:r>
    </w:p>
    <w:p w14:paraId="5FB82D1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Prentice, I. C., Dong, N., Gleason, S. M., Maire, V., &amp; Wright, I. J. (2014). Balancing the costs of carbon gain and water transport: testing a new theoretical framework for plant functional ecology. </w:t>
      </w:r>
      <w:r w:rsidRPr="000D7431">
        <w:rPr>
          <w:i/>
          <w:iCs/>
          <w:noProof/>
        </w:rPr>
        <w:t>Ecology Letters</w:t>
      </w:r>
      <w:r w:rsidRPr="000D7431">
        <w:rPr>
          <w:noProof/>
        </w:rPr>
        <w:t xml:space="preserve">, </w:t>
      </w:r>
      <w:r w:rsidRPr="000D7431">
        <w:rPr>
          <w:i/>
          <w:iCs/>
          <w:noProof/>
        </w:rPr>
        <w:t>17</w:t>
      </w:r>
      <w:r w:rsidRPr="000D7431">
        <w:rPr>
          <w:noProof/>
        </w:rPr>
        <w:t>(1), 82–91. https://doi.org/10.1111/ele.12211</w:t>
      </w:r>
    </w:p>
    <w:p w14:paraId="37A611A9"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Prentice, I. C., Liang, X., Medlyn, B. E., &amp; Wang, Y.-P. (2015). Reliable, robust and realistic: The three R’s of next-generation land-surface modelling. </w:t>
      </w:r>
      <w:r w:rsidRPr="000D7431">
        <w:rPr>
          <w:i/>
          <w:iCs/>
          <w:noProof/>
        </w:rPr>
        <w:t>Atmospheric Chemistry and Physics</w:t>
      </w:r>
      <w:r w:rsidRPr="000D7431">
        <w:rPr>
          <w:noProof/>
        </w:rPr>
        <w:t xml:space="preserve">, </w:t>
      </w:r>
      <w:r w:rsidRPr="000D7431">
        <w:rPr>
          <w:i/>
          <w:iCs/>
          <w:noProof/>
        </w:rPr>
        <w:t>15</w:t>
      </w:r>
      <w:r w:rsidRPr="000D7431">
        <w:rPr>
          <w:noProof/>
        </w:rPr>
        <w:t>, 5987–6005. https://doi.org/10.5194/acp-15-5987-2015</w:t>
      </w:r>
    </w:p>
    <w:p w14:paraId="79005F7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Querejeta, J. I., Prieto, I., Armas, C., Casanoves, F., Diémé, J. S., Diouf, M., Yossi, H., Kaya, B., Pugnaire, F. I., &amp; Rusch, G. M. (2022). Higher leaf nitrogen content is linked to tighter stomatal regulation of transpiration and more efficient water use across dryland trees. </w:t>
      </w:r>
      <w:r w:rsidRPr="000D7431">
        <w:rPr>
          <w:i/>
          <w:iCs/>
          <w:noProof/>
        </w:rPr>
        <w:t>New Phytologist</w:t>
      </w:r>
      <w:r w:rsidRPr="000D7431">
        <w:rPr>
          <w:noProof/>
        </w:rPr>
        <w:t xml:space="preserve">, </w:t>
      </w:r>
      <w:r w:rsidRPr="000D7431">
        <w:rPr>
          <w:i/>
          <w:iCs/>
          <w:noProof/>
        </w:rPr>
        <w:t>235</w:t>
      </w:r>
      <w:r w:rsidRPr="000D7431">
        <w:rPr>
          <w:noProof/>
        </w:rPr>
        <w:t>(4), 1351–1364. https://doi.org/10.1111/nph.18254</w:t>
      </w:r>
    </w:p>
    <w:p w14:paraId="1E5BB86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R Core Team. (2021). </w:t>
      </w:r>
      <w:r w:rsidRPr="000D7431">
        <w:rPr>
          <w:i/>
          <w:iCs/>
          <w:noProof/>
        </w:rPr>
        <w:t>R: A language and environment for statistical computing</w:t>
      </w:r>
      <w:r w:rsidRPr="000D7431">
        <w:rPr>
          <w:noProof/>
        </w:rPr>
        <w:t xml:space="preserve"> (4.1.1). R Foundation for Statistical Computing. https://www.r-project.org/</w:t>
      </w:r>
    </w:p>
    <w:p w14:paraId="3FBEA654"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Reich, P. B., Hobbie, S. E., Lee, T., Ellsworth, D. S., West, J. B., Tilman, D., Knops, J. M. H., Naeem, S., &amp; Trost, J. (2006). Nitrogen limitation constrains sustainability of ecosystem response to CO</w:t>
      </w:r>
      <w:r w:rsidRPr="000D7431">
        <w:rPr>
          <w:noProof/>
          <w:vertAlign w:val="subscript"/>
        </w:rPr>
        <w:t>2</w:t>
      </w:r>
      <w:r w:rsidRPr="000D7431">
        <w:rPr>
          <w:noProof/>
        </w:rPr>
        <w:t xml:space="preserve">. </w:t>
      </w:r>
      <w:r w:rsidRPr="000D7431">
        <w:rPr>
          <w:i/>
          <w:iCs/>
          <w:noProof/>
        </w:rPr>
        <w:t>Nature</w:t>
      </w:r>
      <w:r w:rsidRPr="000D7431">
        <w:rPr>
          <w:noProof/>
        </w:rPr>
        <w:t xml:space="preserve">, </w:t>
      </w:r>
      <w:r w:rsidRPr="000D7431">
        <w:rPr>
          <w:i/>
          <w:iCs/>
          <w:noProof/>
        </w:rPr>
        <w:t>440</w:t>
      </w:r>
      <w:r w:rsidRPr="000D7431">
        <w:rPr>
          <w:noProof/>
        </w:rPr>
        <w:t>(7086), 922–925. https://doi.org/10.1038/nature04486</w:t>
      </w:r>
    </w:p>
    <w:p w14:paraId="0FFFCCF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Rogers, A. (2014). The use and misuse of V</w:t>
      </w:r>
      <w:r w:rsidRPr="000D7431">
        <w:rPr>
          <w:noProof/>
          <w:vertAlign w:val="subscript"/>
        </w:rPr>
        <w:t>c,max</w:t>
      </w:r>
      <w:r w:rsidRPr="000D7431">
        <w:rPr>
          <w:noProof/>
        </w:rPr>
        <w:t xml:space="preserve"> in Earth System Models. </w:t>
      </w:r>
      <w:r w:rsidRPr="000D7431">
        <w:rPr>
          <w:i/>
          <w:iCs/>
          <w:noProof/>
        </w:rPr>
        <w:t>Photosynthesis Research</w:t>
      </w:r>
      <w:r w:rsidRPr="000D7431">
        <w:rPr>
          <w:noProof/>
        </w:rPr>
        <w:t xml:space="preserve">, </w:t>
      </w:r>
      <w:r w:rsidRPr="000D7431">
        <w:rPr>
          <w:i/>
          <w:iCs/>
          <w:noProof/>
        </w:rPr>
        <w:t>119</w:t>
      </w:r>
      <w:r w:rsidRPr="000D7431">
        <w:rPr>
          <w:noProof/>
        </w:rPr>
        <w:t>(1–2), 15–29. https://doi.org/10.1007/s11120-013-9818-1</w:t>
      </w:r>
    </w:p>
    <w:p w14:paraId="6367018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Rogers, A., Medlyn, B. E., Dukes, J. S., Bonan, G. B., Caemmerer, S., Dietze, M. C., Kattge, J., Leakey, A. D. B., Mercado, L. M., Niinemets, Ü., Prentice, I. C., Serbin, S. P., Sitch, S., Way, D. A., &amp; Zaehle, S. (2017). A roadmap for improving the representation of photosynthesis in Earth system models. </w:t>
      </w:r>
      <w:r w:rsidRPr="000D7431">
        <w:rPr>
          <w:i/>
          <w:iCs/>
          <w:noProof/>
        </w:rPr>
        <w:t>New Phytologist</w:t>
      </w:r>
      <w:r w:rsidRPr="000D7431">
        <w:rPr>
          <w:noProof/>
        </w:rPr>
        <w:t xml:space="preserve">, </w:t>
      </w:r>
      <w:r w:rsidRPr="000D7431">
        <w:rPr>
          <w:i/>
          <w:iCs/>
          <w:noProof/>
        </w:rPr>
        <w:t>213</w:t>
      </w:r>
      <w:r w:rsidRPr="000D7431">
        <w:rPr>
          <w:noProof/>
        </w:rPr>
        <w:t>(1), 22–42. https://doi.org/10.1111/nph.14283</w:t>
      </w:r>
    </w:p>
    <w:p w14:paraId="01B1DA0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Saathoff, A. J., &amp; Welles, J. (2021). Gas exchange measurements in the unsteady state. </w:t>
      </w:r>
      <w:r w:rsidRPr="000D7431">
        <w:rPr>
          <w:i/>
          <w:iCs/>
          <w:noProof/>
        </w:rPr>
        <w:t>Plant Cell and Environment</w:t>
      </w:r>
      <w:r w:rsidRPr="000D7431">
        <w:rPr>
          <w:noProof/>
        </w:rPr>
        <w:t xml:space="preserve">, </w:t>
      </w:r>
      <w:r w:rsidRPr="000D7431">
        <w:rPr>
          <w:i/>
          <w:iCs/>
          <w:noProof/>
        </w:rPr>
        <w:t>44</w:t>
      </w:r>
      <w:r w:rsidRPr="000D7431">
        <w:rPr>
          <w:noProof/>
        </w:rPr>
        <w:t>(11), 3509–3523. https://doi.org/10.1111/pce.14178</w:t>
      </w:r>
    </w:p>
    <w:p w14:paraId="1F0522E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Schneider, C. A., Rasband, W. S., &amp; Eliceiri, K. W. (2012). NIH Image to ImageJ: 25 years of image analysis. </w:t>
      </w:r>
      <w:r w:rsidRPr="000D7431">
        <w:rPr>
          <w:i/>
          <w:iCs/>
          <w:noProof/>
        </w:rPr>
        <w:t>Nature Methods</w:t>
      </w:r>
      <w:r w:rsidRPr="000D7431">
        <w:rPr>
          <w:noProof/>
        </w:rPr>
        <w:t xml:space="preserve">, </w:t>
      </w:r>
      <w:r w:rsidRPr="000D7431">
        <w:rPr>
          <w:i/>
          <w:iCs/>
          <w:noProof/>
        </w:rPr>
        <w:t>9</w:t>
      </w:r>
      <w:r w:rsidRPr="000D7431">
        <w:rPr>
          <w:noProof/>
        </w:rPr>
        <w:t>(7), 671–675. https://doi.org/10.1038/nmeth.2089</w:t>
      </w:r>
    </w:p>
    <w:p w14:paraId="231960F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Shi, M., Fisher, J. B., Brzostek, E. R., &amp; Phillips, R. P. (2016). Carbon cost of plant nitrogen acquisition: Global carbon cycle impact from an improved plant nitrogen cycle in the Community Land Model. </w:t>
      </w:r>
      <w:r w:rsidRPr="000D7431">
        <w:rPr>
          <w:i/>
          <w:iCs/>
          <w:noProof/>
        </w:rPr>
        <w:t>Global Change Biology</w:t>
      </w:r>
      <w:r w:rsidRPr="000D7431">
        <w:rPr>
          <w:noProof/>
        </w:rPr>
        <w:t xml:space="preserve">, </w:t>
      </w:r>
      <w:r w:rsidRPr="000D7431">
        <w:rPr>
          <w:i/>
          <w:iCs/>
          <w:noProof/>
        </w:rPr>
        <w:t>22</w:t>
      </w:r>
      <w:r w:rsidRPr="000D7431">
        <w:rPr>
          <w:noProof/>
        </w:rPr>
        <w:t xml:space="preserve">(3), 1299–1314. </w:t>
      </w:r>
      <w:r w:rsidRPr="000D7431">
        <w:rPr>
          <w:noProof/>
        </w:rPr>
        <w:lastRenderedPageBreak/>
        <w:t>https://doi.org/10.1111/gcb.13131</w:t>
      </w:r>
    </w:p>
    <w:p w14:paraId="1FA9110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N. G., &amp; Dukes, J. S. (2013). Plant respiration and photosynthesis in global-scale models: incorporating acclimation to temperature and CO 2. </w:t>
      </w:r>
      <w:r w:rsidRPr="000D7431">
        <w:rPr>
          <w:i/>
          <w:iCs/>
          <w:noProof/>
        </w:rPr>
        <w:t>Global Change Biology</w:t>
      </w:r>
      <w:r w:rsidRPr="000D7431">
        <w:rPr>
          <w:noProof/>
        </w:rPr>
        <w:t xml:space="preserve">, </w:t>
      </w:r>
      <w:r w:rsidRPr="000D7431">
        <w:rPr>
          <w:i/>
          <w:iCs/>
          <w:noProof/>
        </w:rPr>
        <w:t>19</w:t>
      </w:r>
      <w:r w:rsidRPr="000D7431">
        <w:rPr>
          <w:noProof/>
        </w:rPr>
        <w:t>(1), 45–63. https://doi.org/10.1111/j.1365-2486.2012.02797.x</w:t>
      </w:r>
    </w:p>
    <w:p w14:paraId="33FE658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N. G., &amp; Keenan, T. F. (2020). Mechanisms underlying leaf photosynthetic acclimation to warming and elevated CO2 as inferred from least‐cost optimality theory. </w:t>
      </w:r>
      <w:r w:rsidRPr="000D7431">
        <w:rPr>
          <w:i/>
          <w:iCs/>
          <w:noProof/>
        </w:rPr>
        <w:t>Global Change Biology</w:t>
      </w:r>
      <w:r w:rsidRPr="000D7431">
        <w:rPr>
          <w:noProof/>
        </w:rPr>
        <w:t xml:space="preserve">, </w:t>
      </w:r>
      <w:r w:rsidRPr="000D7431">
        <w:rPr>
          <w:i/>
          <w:iCs/>
          <w:noProof/>
        </w:rPr>
        <w:t>26</w:t>
      </w:r>
      <w:r w:rsidRPr="000D7431">
        <w:rPr>
          <w:noProof/>
        </w:rPr>
        <w:t>(9), 5202–5216. https://doi.org/10.1111/gcb.15212</w:t>
      </w:r>
    </w:p>
    <w:p w14:paraId="418A944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N. G., Keenan, T. F., Prentice, I. C., Wang, H., Wright, I. J., Niinemets, Ü., Crous, K. Y., Domingues, T. F., Guerrieri, R., Ishida, F. oko, Kattge, J., Kruger, E. L., Maire, V., Rogers, A., Serbin, S. P., Tarvainen, L., Togashi, H. F., Townsend, P. A., Wang, M., … Zhou, S.-X. (2019). Global photosynthetic capacity is optimized to the environment. </w:t>
      </w:r>
      <w:r w:rsidRPr="000D7431">
        <w:rPr>
          <w:i/>
          <w:iCs/>
          <w:noProof/>
        </w:rPr>
        <w:t>Ecology Letters</w:t>
      </w:r>
      <w:r w:rsidRPr="000D7431">
        <w:rPr>
          <w:noProof/>
        </w:rPr>
        <w:t xml:space="preserve">, </w:t>
      </w:r>
      <w:r w:rsidRPr="000D7431">
        <w:rPr>
          <w:i/>
          <w:iCs/>
          <w:noProof/>
        </w:rPr>
        <w:t>22</w:t>
      </w:r>
      <w:r w:rsidRPr="000D7431">
        <w:rPr>
          <w:noProof/>
        </w:rPr>
        <w:t>(3), 506–517. https://doi.org/10.1111/ele.13210</w:t>
      </w:r>
    </w:p>
    <w:p w14:paraId="7C687C7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S. E., &amp; Read, D. J. (2008). </w:t>
      </w:r>
      <w:r w:rsidRPr="000D7431">
        <w:rPr>
          <w:i/>
          <w:iCs/>
          <w:noProof/>
        </w:rPr>
        <w:t>Mycorrhizal Symbiosis</w:t>
      </w:r>
      <w:r w:rsidRPr="000D7431">
        <w:rPr>
          <w:noProof/>
        </w:rPr>
        <w:t>.</w:t>
      </w:r>
    </w:p>
    <w:p w14:paraId="4F7C561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Terrer, C., Vicca, S., Hungate, B. A., Phillips, R. P., &amp; Prentice, I. C. (2016). Mycorrhizal association as a primary control of the CO2 fertilization effect. </w:t>
      </w:r>
      <w:r w:rsidRPr="000D7431">
        <w:rPr>
          <w:i/>
          <w:iCs/>
          <w:noProof/>
        </w:rPr>
        <w:t>Science</w:t>
      </w:r>
      <w:r w:rsidRPr="000D7431">
        <w:rPr>
          <w:noProof/>
        </w:rPr>
        <w:t xml:space="preserve">, </w:t>
      </w:r>
      <w:r w:rsidRPr="000D7431">
        <w:rPr>
          <w:i/>
          <w:iCs/>
          <w:noProof/>
        </w:rPr>
        <w:t>353</w:t>
      </w:r>
      <w:r w:rsidRPr="000D7431">
        <w:rPr>
          <w:noProof/>
        </w:rPr>
        <w:t>(6294), 72–74. https://doi.org/10.1126/science.aaf4610</w:t>
      </w:r>
    </w:p>
    <w:p w14:paraId="6FFFC7A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Terrer, C., Vicca, S., Stocker, B. D., Hungate, B. A., Phillips, R. P., Reich, P. B., Finzi, A. C., &amp; Prentice, I. C. (2018). Ecosystem responses to elevated &lt;scp&gt;CO&lt;/scp&gt; </w:t>
      </w:r>
      <w:r w:rsidRPr="000D7431">
        <w:rPr>
          <w:noProof/>
          <w:vertAlign w:val="subscript"/>
        </w:rPr>
        <w:t>2</w:t>
      </w:r>
      <w:r w:rsidRPr="000D7431">
        <w:rPr>
          <w:noProof/>
        </w:rPr>
        <w:t xml:space="preserve"> governed by plant–soil interactions and the cost of nitrogen acquisition. </w:t>
      </w:r>
      <w:r w:rsidRPr="000D7431">
        <w:rPr>
          <w:i/>
          <w:iCs/>
          <w:noProof/>
        </w:rPr>
        <w:t>New Phytologist</w:t>
      </w:r>
      <w:r w:rsidRPr="000D7431">
        <w:rPr>
          <w:noProof/>
        </w:rPr>
        <w:t xml:space="preserve">, </w:t>
      </w:r>
      <w:r w:rsidRPr="000D7431">
        <w:rPr>
          <w:i/>
          <w:iCs/>
          <w:noProof/>
        </w:rPr>
        <w:t>217</w:t>
      </w:r>
      <w:r w:rsidRPr="000D7431">
        <w:rPr>
          <w:noProof/>
        </w:rPr>
        <w:t>(2), 507–522. https://doi.org/10.1111/nph.14872</w:t>
      </w:r>
    </w:p>
    <w:p w14:paraId="429A87C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Udvardi, M., &amp; Poole, P. S. (2013). Transport and metabolism in legume-rhizobia symbioses. </w:t>
      </w:r>
      <w:r w:rsidRPr="000D7431">
        <w:rPr>
          <w:i/>
          <w:iCs/>
          <w:noProof/>
        </w:rPr>
        <w:t>Annual Review of Plant Biology</w:t>
      </w:r>
      <w:r w:rsidRPr="000D7431">
        <w:rPr>
          <w:noProof/>
        </w:rPr>
        <w:t xml:space="preserve">, </w:t>
      </w:r>
      <w:r w:rsidRPr="000D7431">
        <w:rPr>
          <w:i/>
          <w:iCs/>
          <w:noProof/>
        </w:rPr>
        <w:t>64</w:t>
      </w:r>
      <w:r w:rsidRPr="000D7431">
        <w:rPr>
          <w:noProof/>
        </w:rPr>
        <w:t>, 781–805. https://doi.org/10.1146/annurev-arplant-050312-120235</w:t>
      </w:r>
    </w:p>
    <w:p w14:paraId="3D5826A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Vance, C. P., &amp; Heichel, G. H. (1991). Carbon in N2 fixation: Limitation or exquisite adaptation. </w:t>
      </w:r>
      <w:r w:rsidRPr="000D7431">
        <w:rPr>
          <w:i/>
          <w:iCs/>
          <w:noProof/>
        </w:rPr>
        <w:t>Annual Review of Plant Physiology and Plant Molecular Biology</w:t>
      </w:r>
      <w:r w:rsidRPr="000D7431">
        <w:rPr>
          <w:noProof/>
        </w:rPr>
        <w:t xml:space="preserve">, </w:t>
      </w:r>
      <w:r w:rsidRPr="000D7431">
        <w:rPr>
          <w:i/>
          <w:iCs/>
          <w:noProof/>
        </w:rPr>
        <w:t>42</w:t>
      </w:r>
      <w:r w:rsidRPr="000D7431">
        <w:rPr>
          <w:noProof/>
        </w:rPr>
        <w:t>(1), 373–392. https://doi.org/10.1146/annurev.arplant.42.1.373</w:t>
      </w:r>
    </w:p>
    <w:p w14:paraId="79CEA49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Vitousek, P. M., &amp; Howarth, R. W. (1991). Nitrogen limitation on land and in sea: how can it occur? </w:t>
      </w:r>
      <w:r w:rsidRPr="000D7431">
        <w:rPr>
          <w:i/>
          <w:iCs/>
          <w:noProof/>
        </w:rPr>
        <w:t>Biogeochemistry</w:t>
      </w:r>
      <w:r w:rsidRPr="000D7431">
        <w:rPr>
          <w:noProof/>
        </w:rPr>
        <w:t xml:space="preserve">, </w:t>
      </w:r>
      <w:r w:rsidRPr="000D7431">
        <w:rPr>
          <w:i/>
          <w:iCs/>
          <w:noProof/>
        </w:rPr>
        <w:t>13</w:t>
      </w:r>
      <w:r w:rsidRPr="000D7431">
        <w:rPr>
          <w:noProof/>
        </w:rPr>
        <w:t>(2), 87–115.</w:t>
      </w:r>
    </w:p>
    <w:p w14:paraId="078CEDE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Walker, A. P., Beckerman, A. P., Gu, L., Kattge, J., Cernusak, L. A., Domingues, T. F., Scales, J. C., Wohlfahrt, G., Wullschleger, S. D., &amp; Woodward, F. I. (2014). The relationship of leaf photosynthetic traits - Vcmax and Jmax - to leaf nitrogen, leaf phosphorus, and specific leaf area: a meta-analysis and modeling study. </w:t>
      </w:r>
      <w:r w:rsidRPr="000D7431">
        <w:rPr>
          <w:i/>
          <w:iCs/>
          <w:noProof/>
        </w:rPr>
        <w:t>Ecology and Evolution</w:t>
      </w:r>
      <w:r w:rsidRPr="000D7431">
        <w:rPr>
          <w:noProof/>
        </w:rPr>
        <w:t xml:space="preserve">, </w:t>
      </w:r>
      <w:r w:rsidRPr="000D7431">
        <w:rPr>
          <w:i/>
          <w:iCs/>
          <w:noProof/>
        </w:rPr>
        <w:t>4</w:t>
      </w:r>
      <w:r w:rsidRPr="000D7431">
        <w:rPr>
          <w:noProof/>
        </w:rPr>
        <w:t>(16), 3218–3235. https://doi.org/10.1002/ece3.1173</w:t>
      </w:r>
    </w:p>
    <w:p w14:paraId="448E8D0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Wellburn, A. R. (1994). The spectral determination of chlorophylls a and b, as well as total carotenoids, using various solvents with spectrophotometers of different resolution. </w:t>
      </w:r>
      <w:r w:rsidRPr="000D7431">
        <w:rPr>
          <w:i/>
          <w:iCs/>
          <w:noProof/>
        </w:rPr>
        <w:t>Journal of Plant Physiology</w:t>
      </w:r>
      <w:r w:rsidRPr="000D7431">
        <w:rPr>
          <w:noProof/>
        </w:rPr>
        <w:t xml:space="preserve">, </w:t>
      </w:r>
      <w:r w:rsidRPr="000D7431">
        <w:rPr>
          <w:i/>
          <w:iCs/>
          <w:noProof/>
        </w:rPr>
        <w:t>144</w:t>
      </w:r>
      <w:r w:rsidRPr="000D7431">
        <w:rPr>
          <w:noProof/>
        </w:rPr>
        <w:t>(3), 307–313. https://doi.org/10.1016/S0176-1617(11)81192-2</w:t>
      </w:r>
    </w:p>
    <w:p w14:paraId="2BC6346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Wen, Z., White, P. J., Shen, J., &amp; Lambers, H. (2022). Linking root exudation to belowground economic traits for resource acquisition. </w:t>
      </w:r>
      <w:r w:rsidRPr="000D7431">
        <w:rPr>
          <w:i/>
          <w:iCs/>
          <w:noProof/>
        </w:rPr>
        <w:t>New Phytologist</w:t>
      </w:r>
      <w:r w:rsidRPr="000D7431">
        <w:rPr>
          <w:noProof/>
        </w:rPr>
        <w:t xml:space="preserve">, </w:t>
      </w:r>
      <w:r w:rsidRPr="000D7431">
        <w:rPr>
          <w:i/>
          <w:iCs/>
          <w:noProof/>
        </w:rPr>
        <w:t>233</w:t>
      </w:r>
      <w:r w:rsidRPr="000D7431">
        <w:rPr>
          <w:noProof/>
        </w:rPr>
        <w:t>(4), 1620–1635. https://doi.org/10.1111/nph.17854</w:t>
      </w:r>
    </w:p>
    <w:p w14:paraId="6DD4C62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Westerband, A. C., Wright, I. J., Maire, V., Paillassa, J., Prentice, I. C., Atkin, O. K., Bloomfield, K. J., Cernusak, L. A., Dong, N., Gleason, S. M., Guilherme Pereira, C., Lambers, H., Leishman, M. R., Malhi, Y., &amp; Nolan, R. H. (2022). Coordination of photosynthetic traits across soil and climate gradients. </w:t>
      </w:r>
      <w:r w:rsidRPr="000D7431">
        <w:rPr>
          <w:i/>
          <w:iCs/>
          <w:noProof/>
        </w:rPr>
        <w:t>Global Change Biology</w:t>
      </w:r>
      <w:r w:rsidRPr="000D7431">
        <w:rPr>
          <w:noProof/>
        </w:rPr>
        <w:t>, 1–29. https://doi.org/10.1111/gcb.16501</w:t>
      </w:r>
    </w:p>
    <w:p w14:paraId="16C2C09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Wright, I. J., Reich, P. B., &amp; Westoby, M. (2003). Least-cost input mixtures of water and nitrogen for photosynthesis. </w:t>
      </w:r>
      <w:r w:rsidRPr="000D7431">
        <w:rPr>
          <w:i/>
          <w:iCs/>
          <w:noProof/>
        </w:rPr>
        <w:t>The American Naturalist</w:t>
      </w:r>
      <w:r w:rsidRPr="000D7431">
        <w:rPr>
          <w:noProof/>
        </w:rPr>
        <w:t xml:space="preserve">, </w:t>
      </w:r>
      <w:r w:rsidRPr="000D7431">
        <w:rPr>
          <w:i/>
          <w:iCs/>
          <w:noProof/>
        </w:rPr>
        <w:t>161</w:t>
      </w:r>
      <w:r w:rsidRPr="000D7431">
        <w:rPr>
          <w:noProof/>
        </w:rPr>
        <w:t>(1), 98–111. https://doi.org/0003-</w:t>
      </w:r>
      <w:r w:rsidRPr="000D7431">
        <w:rPr>
          <w:noProof/>
        </w:rPr>
        <w:lastRenderedPageBreak/>
        <w:t>0147/2003/16101-010387</w:t>
      </w:r>
    </w:p>
    <w:p w14:paraId="4863A64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Zaehle, S., Medlyn, B. E., De Kauwe, M. G., Walker, A. P., Dietze, M. C., Hickler, T., Luo, Y., Wang, Y. P., El-Masri, B., Thornton, P., Jain, A., Wang, S., Warlind, D., Weng, E., Parton, W., Iversen, C. M., Gallet-Budynek, A., Mccarthy, H., Finzi, A., … Norby, R. J. (2014). Evaluation of 11 terrestrial carbon-nitrogen cycle models against observations from two temperate Free-Air CO2 Enrichment studies. </w:t>
      </w:r>
      <w:r w:rsidRPr="000D7431">
        <w:rPr>
          <w:i/>
          <w:iCs/>
          <w:noProof/>
        </w:rPr>
        <w:t>New Phytologist</w:t>
      </w:r>
      <w:r w:rsidRPr="000D7431">
        <w:rPr>
          <w:noProof/>
        </w:rPr>
        <w:t xml:space="preserve">, </w:t>
      </w:r>
      <w:r w:rsidRPr="000D7431">
        <w:rPr>
          <w:i/>
          <w:iCs/>
          <w:noProof/>
        </w:rPr>
        <w:t>202</w:t>
      </w:r>
      <w:r w:rsidRPr="000D7431">
        <w:rPr>
          <w:noProof/>
        </w:rPr>
        <w:t>(3), 803–822. https://doi.org/10.1111/nph.12697</w:t>
      </w:r>
    </w:p>
    <w:p w14:paraId="4B231BC7" w14:textId="31EF56A0" w:rsidR="00E60BAC" w:rsidRPr="00E60BAC" w:rsidRDefault="00E60BAC" w:rsidP="000D7431">
      <w:pPr>
        <w:widowControl w:val="0"/>
        <w:autoSpaceDE w:val="0"/>
        <w:autoSpaceDN w:val="0"/>
        <w:adjustRightInd w:val="0"/>
        <w:spacing w:line="480" w:lineRule="auto"/>
        <w:ind w:left="480" w:hanging="480"/>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07T23:11:00Z" w:initials="PEA">
    <w:p w14:paraId="0F81727C" w14:textId="54644AE0" w:rsidR="006D612A" w:rsidRDefault="006D612A">
      <w:pPr>
        <w:pStyle w:val="CommentText"/>
      </w:pPr>
      <w:r>
        <w:rPr>
          <w:rStyle w:val="CommentReference"/>
        </w:rPr>
        <w:annotationRef/>
      </w:r>
      <w:r>
        <w:t>Maybe a better way to word this interaction?</w:t>
      </w:r>
    </w:p>
  </w:comment>
  <w:comment w:id="1" w:author="Perkowski, Evan A" w:date="2023-01-06T16:47:00Z" w:initials="PEA">
    <w:p w14:paraId="0F1F5851" w14:textId="06AE933A" w:rsidR="009B4AC9" w:rsidRDefault="009B4AC9">
      <w:pPr>
        <w:pStyle w:val="CommentText"/>
      </w:pPr>
      <w:r>
        <w:rPr>
          <w:rStyle w:val="CommentReference"/>
        </w:rPr>
        <w:annotationRef/>
      </w:r>
      <w:r>
        <w:t>check interpretation of all previous trends before sending to Nick</w:t>
      </w:r>
    </w:p>
  </w:comment>
  <w:comment w:id="2" w:author="Perkowski, Evan A" w:date="2023-01-06T16:51:00Z" w:initials="PEA">
    <w:p w14:paraId="315252C8" w14:textId="5B870DEA" w:rsidR="009B4AC9" w:rsidRDefault="009B4AC9">
      <w:pPr>
        <w:pStyle w:val="CommentText"/>
      </w:pPr>
      <w:r>
        <w:rPr>
          <w:rStyle w:val="CommentReference"/>
        </w:rPr>
        <w:annotationRef/>
      </w:r>
      <w:r>
        <w:t>start here</w:t>
      </w:r>
    </w:p>
  </w:comment>
  <w:comment w:id="3" w:author="Perkowski, Evan A [2]" w:date="2023-01-07T14:41:00Z" w:initials="EP">
    <w:p w14:paraId="3149389D" w14:textId="6642EAAC" w:rsidR="00A92732" w:rsidRDefault="00A92732">
      <w:pPr>
        <w:pStyle w:val="CommentText"/>
      </w:pPr>
      <w:r>
        <w:rPr>
          <w:rStyle w:val="CommentReference"/>
        </w:rPr>
        <w:annotationRef/>
      </w:r>
      <w:r>
        <w:t>why is the coefficient positive, but the slope of the line positive?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81727C" w15:done="0"/>
  <w15:commentEx w15:paraId="0F1F5851" w15:done="0"/>
  <w15:commentEx w15:paraId="315252C8" w15:done="0"/>
  <w15:commentEx w15:paraId="314938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47A99" w16cex:dateUtc="2023-01-08T05:11:00Z"/>
  <w16cex:commentExtensible w16cex:durableId="2762CF16" w16cex:dateUtc="2023-01-06T22:47:00Z"/>
  <w16cex:commentExtensible w16cex:durableId="2762D018" w16cex:dateUtc="2023-01-06T22:51:00Z"/>
  <w16cex:commentExtensible w16cex:durableId="27640333" w16cex:dateUtc="2023-01-07T2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81727C" w16cid:durableId="27647A99"/>
  <w16cid:commentId w16cid:paraId="0F1F5851" w16cid:durableId="2762CF16"/>
  <w16cid:commentId w16cid:paraId="315252C8" w16cid:durableId="2762D018"/>
  <w16cid:commentId w16cid:paraId="3149389D" w16cid:durableId="276403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DFA15" w14:textId="77777777" w:rsidR="004D0A75" w:rsidRDefault="004D0A75" w:rsidP="00BE0B5B">
      <w:r>
        <w:separator/>
      </w:r>
    </w:p>
  </w:endnote>
  <w:endnote w:type="continuationSeparator" w:id="0">
    <w:p w14:paraId="56DC285E" w14:textId="77777777" w:rsidR="004D0A75" w:rsidRDefault="004D0A75"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B8476" w14:textId="77777777" w:rsidR="004D0A75" w:rsidRDefault="004D0A75" w:rsidP="00BE0B5B">
      <w:r>
        <w:separator/>
      </w:r>
    </w:p>
  </w:footnote>
  <w:footnote w:type="continuationSeparator" w:id="0">
    <w:p w14:paraId="2C28FA61" w14:textId="77777777" w:rsidR="004D0A75" w:rsidRDefault="004D0A75"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1C72"/>
    <w:rsid w:val="000423CB"/>
    <w:rsid w:val="0005043C"/>
    <w:rsid w:val="000547B6"/>
    <w:rsid w:val="00055330"/>
    <w:rsid w:val="0005753A"/>
    <w:rsid w:val="00057A94"/>
    <w:rsid w:val="000662B7"/>
    <w:rsid w:val="000669D2"/>
    <w:rsid w:val="000820D8"/>
    <w:rsid w:val="00082C95"/>
    <w:rsid w:val="00086BD0"/>
    <w:rsid w:val="0009584F"/>
    <w:rsid w:val="000978B2"/>
    <w:rsid w:val="000A0C47"/>
    <w:rsid w:val="000A41E5"/>
    <w:rsid w:val="000A6A68"/>
    <w:rsid w:val="000B123A"/>
    <w:rsid w:val="000B2094"/>
    <w:rsid w:val="000B5223"/>
    <w:rsid w:val="000C589C"/>
    <w:rsid w:val="000D7431"/>
    <w:rsid w:val="000E230D"/>
    <w:rsid w:val="000E3911"/>
    <w:rsid w:val="000E7383"/>
    <w:rsid w:val="000F1776"/>
    <w:rsid w:val="00122B78"/>
    <w:rsid w:val="0012364D"/>
    <w:rsid w:val="001262D1"/>
    <w:rsid w:val="00127F5D"/>
    <w:rsid w:val="00131D02"/>
    <w:rsid w:val="00133763"/>
    <w:rsid w:val="001339A7"/>
    <w:rsid w:val="00136839"/>
    <w:rsid w:val="00147425"/>
    <w:rsid w:val="00151116"/>
    <w:rsid w:val="00153CB5"/>
    <w:rsid w:val="001574F8"/>
    <w:rsid w:val="00157D71"/>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5EF9"/>
    <w:rsid w:val="001F25D4"/>
    <w:rsid w:val="001F5181"/>
    <w:rsid w:val="001F5239"/>
    <w:rsid w:val="002034D4"/>
    <w:rsid w:val="00215BF0"/>
    <w:rsid w:val="002251B8"/>
    <w:rsid w:val="00242D25"/>
    <w:rsid w:val="00243B3D"/>
    <w:rsid w:val="00247CFD"/>
    <w:rsid w:val="00250F92"/>
    <w:rsid w:val="00256F75"/>
    <w:rsid w:val="00265007"/>
    <w:rsid w:val="00272CBE"/>
    <w:rsid w:val="0027665D"/>
    <w:rsid w:val="00280679"/>
    <w:rsid w:val="00281236"/>
    <w:rsid w:val="002812F5"/>
    <w:rsid w:val="00284815"/>
    <w:rsid w:val="00285915"/>
    <w:rsid w:val="00287B75"/>
    <w:rsid w:val="00290BBE"/>
    <w:rsid w:val="00294559"/>
    <w:rsid w:val="002948B1"/>
    <w:rsid w:val="00297869"/>
    <w:rsid w:val="002A1426"/>
    <w:rsid w:val="002A3A1F"/>
    <w:rsid w:val="002A3C9A"/>
    <w:rsid w:val="002C30A0"/>
    <w:rsid w:val="002C360E"/>
    <w:rsid w:val="002D30AB"/>
    <w:rsid w:val="002D7E7F"/>
    <w:rsid w:val="002E018C"/>
    <w:rsid w:val="002E1766"/>
    <w:rsid w:val="002E2834"/>
    <w:rsid w:val="002F24E0"/>
    <w:rsid w:val="002F4382"/>
    <w:rsid w:val="00301A93"/>
    <w:rsid w:val="00305ABA"/>
    <w:rsid w:val="00314876"/>
    <w:rsid w:val="00320015"/>
    <w:rsid w:val="00320878"/>
    <w:rsid w:val="0032204D"/>
    <w:rsid w:val="00325067"/>
    <w:rsid w:val="003350A2"/>
    <w:rsid w:val="00336994"/>
    <w:rsid w:val="0033783A"/>
    <w:rsid w:val="003413F5"/>
    <w:rsid w:val="00346EE6"/>
    <w:rsid w:val="00351A3C"/>
    <w:rsid w:val="00351DA7"/>
    <w:rsid w:val="00356F52"/>
    <w:rsid w:val="00357D8C"/>
    <w:rsid w:val="00370533"/>
    <w:rsid w:val="00371536"/>
    <w:rsid w:val="00373E72"/>
    <w:rsid w:val="00375E1D"/>
    <w:rsid w:val="00376836"/>
    <w:rsid w:val="00376F21"/>
    <w:rsid w:val="003810C5"/>
    <w:rsid w:val="00385BDF"/>
    <w:rsid w:val="003866F7"/>
    <w:rsid w:val="00391BFD"/>
    <w:rsid w:val="003A20C6"/>
    <w:rsid w:val="003A28AA"/>
    <w:rsid w:val="003A66AF"/>
    <w:rsid w:val="003B790E"/>
    <w:rsid w:val="003C181F"/>
    <w:rsid w:val="003C6CE0"/>
    <w:rsid w:val="003D4E39"/>
    <w:rsid w:val="003F0E69"/>
    <w:rsid w:val="003F1DED"/>
    <w:rsid w:val="00405D03"/>
    <w:rsid w:val="00410300"/>
    <w:rsid w:val="004177E2"/>
    <w:rsid w:val="0043306A"/>
    <w:rsid w:val="00451F94"/>
    <w:rsid w:val="00461D5E"/>
    <w:rsid w:val="00470A8B"/>
    <w:rsid w:val="00473A0B"/>
    <w:rsid w:val="00475A2D"/>
    <w:rsid w:val="0048595F"/>
    <w:rsid w:val="004859F9"/>
    <w:rsid w:val="00487452"/>
    <w:rsid w:val="0049650C"/>
    <w:rsid w:val="00497794"/>
    <w:rsid w:val="004A672D"/>
    <w:rsid w:val="004B2C0F"/>
    <w:rsid w:val="004B70BE"/>
    <w:rsid w:val="004C2086"/>
    <w:rsid w:val="004C51F0"/>
    <w:rsid w:val="004D0A75"/>
    <w:rsid w:val="004D2EA7"/>
    <w:rsid w:val="004D6870"/>
    <w:rsid w:val="004D6B48"/>
    <w:rsid w:val="004D7D18"/>
    <w:rsid w:val="004E14A4"/>
    <w:rsid w:val="004E18EF"/>
    <w:rsid w:val="004E480B"/>
    <w:rsid w:val="00500DA3"/>
    <w:rsid w:val="00505254"/>
    <w:rsid w:val="00515179"/>
    <w:rsid w:val="00515251"/>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71302"/>
    <w:rsid w:val="00581F5B"/>
    <w:rsid w:val="0058238C"/>
    <w:rsid w:val="005826E7"/>
    <w:rsid w:val="00586C46"/>
    <w:rsid w:val="00586DCC"/>
    <w:rsid w:val="00586DDB"/>
    <w:rsid w:val="005A0CF6"/>
    <w:rsid w:val="005A31EF"/>
    <w:rsid w:val="005A3AD9"/>
    <w:rsid w:val="005A591B"/>
    <w:rsid w:val="005A7F37"/>
    <w:rsid w:val="005B0115"/>
    <w:rsid w:val="005B353A"/>
    <w:rsid w:val="005B6D76"/>
    <w:rsid w:val="005C3139"/>
    <w:rsid w:val="005C59EC"/>
    <w:rsid w:val="005C770D"/>
    <w:rsid w:val="005D0370"/>
    <w:rsid w:val="005D1ED2"/>
    <w:rsid w:val="005D5416"/>
    <w:rsid w:val="005E067B"/>
    <w:rsid w:val="005E2D78"/>
    <w:rsid w:val="005E71A8"/>
    <w:rsid w:val="00604604"/>
    <w:rsid w:val="00607093"/>
    <w:rsid w:val="00613F7E"/>
    <w:rsid w:val="0061578C"/>
    <w:rsid w:val="00616ADB"/>
    <w:rsid w:val="006223F4"/>
    <w:rsid w:val="0062409B"/>
    <w:rsid w:val="006371F3"/>
    <w:rsid w:val="00661657"/>
    <w:rsid w:val="00661F5E"/>
    <w:rsid w:val="00664380"/>
    <w:rsid w:val="00665887"/>
    <w:rsid w:val="00672FFC"/>
    <w:rsid w:val="0067614B"/>
    <w:rsid w:val="0067746E"/>
    <w:rsid w:val="00683E3B"/>
    <w:rsid w:val="006938AD"/>
    <w:rsid w:val="0069616B"/>
    <w:rsid w:val="006B2DB0"/>
    <w:rsid w:val="006B7362"/>
    <w:rsid w:val="006C0B91"/>
    <w:rsid w:val="006C797A"/>
    <w:rsid w:val="006C7FA6"/>
    <w:rsid w:val="006D1D6B"/>
    <w:rsid w:val="006D612A"/>
    <w:rsid w:val="006E79CE"/>
    <w:rsid w:val="006F3920"/>
    <w:rsid w:val="006F48E3"/>
    <w:rsid w:val="00703991"/>
    <w:rsid w:val="007041ED"/>
    <w:rsid w:val="00705318"/>
    <w:rsid w:val="007072E7"/>
    <w:rsid w:val="007076C3"/>
    <w:rsid w:val="00713D98"/>
    <w:rsid w:val="00725F33"/>
    <w:rsid w:val="007267BF"/>
    <w:rsid w:val="007355FD"/>
    <w:rsid w:val="00740198"/>
    <w:rsid w:val="0075744C"/>
    <w:rsid w:val="00770577"/>
    <w:rsid w:val="00780902"/>
    <w:rsid w:val="007838B4"/>
    <w:rsid w:val="00785CB0"/>
    <w:rsid w:val="0079452B"/>
    <w:rsid w:val="007954B2"/>
    <w:rsid w:val="007A39EE"/>
    <w:rsid w:val="007A63A2"/>
    <w:rsid w:val="007B4C3C"/>
    <w:rsid w:val="007B67A6"/>
    <w:rsid w:val="007B7012"/>
    <w:rsid w:val="007D61F4"/>
    <w:rsid w:val="007F2EA3"/>
    <w:rsid w:val="007F5545"/>
    <w:rsid w:val="007F7A3D"/>
    <w:rsid w:val="008073FA"/>
    <w:rsid w:val="008100A4"/>
    <w:rsid w:val="00816C54"/>
    <w:rsid w:val="008201B4"/>
    <w:rsid w:val="00820E42"/>
    <w:rsid w:val="00823CBA"/>
    <w:rsid w:val="008352DC"/>
    <w:rsid w:val="008439F1"/>
    <w:rsid w:val="00852873"/>
    <w:rsid w:val="00853C83"/>
    <w:rsid w:val="00867DE7"/>
    <w:rsid w:val="00870551"/>
    <w:rsid w:val="00875F70"/>
    <w:rsid w:val="00887B00"/>
    <w:rsid w:val="008A144F"/>
    <w:rsid w:val="008A40EC"/>
    <w:rsid w:val="008B067B"/>
    <w:rsid w:val="008B2EC1"/>
    <w:rsid w:val="008B6132"/>
    <w:rsid w:val="008B66B5"/>
    <w:rsid w:val="008D224C"/>
    <w:rsid w:val="008D4ED6"/>
    <w:rsid w:val="008E01D4"/>
    <w:rsid w:val="008E2093"/>
    <w:rsid w:val="008F1A48"/>
    <w:rsid w:val="008F3F02"/>
    <w:rsid w:val="008F3FB9"/>
    <w:rsid w:val="00901166"/>
    <w:rsid w:val="00902118"/>
    <w:rsid w:val="0090281E"/>
    <w:rsid w:val="00905FE5"/>
    <w:rsid w:val="0091040E"/>
    <w:rsid w:val="00923070"/>
    <w:rsid w:val="00925685"/>
    <w:rsid w:val="00930214"/>
    <w:rsid w:val="00930CCC"/>
    <w:rsid w:val="00937E80"/>
    <w:rsid w:val="00943993"/>
    <w:rsid w:val="009440BC"/>
    <w:rsid w:val="00952D7C"/>
    <w:rsid w:val="00954F62"/>
    <w:rsid w:val="00956621"/>
    <w:rsid w:val="009574E3"/>
    <w:rsid w:val="00961490"/>
    <w:rsid w:val="00961A01"/>
    <w:rsid w:val="00970172"/>
    <w:rsid w:val="00971319"/>
    <w:rsid w:val="009778E7"/>
    <w:rsid w:val="009850F3"/>
    <w:rsid w:val="00987F77"/>
    <w:rsid w:val="009914B7"/>
    <w:rsid w:val="009B0345"/>
    <w:rsid w:val="009B2B3C"/>
    <w:rsid w:val="009B4AC9"/>
    <w:rsid w:val="009B7C4B"/>
    <w:rsid w:val="009C0896"/>
    <w:rsid w:val="009D1592"/>
    <w:rsid w:val="009D28AD"/>
    <w:rsid w:val="009D6030"/>
    <w:rsid w:val="009E41D6"/>
    <w:rsid w:val="00A05AED"/>
    <w:rsid w:val="00A075E5"/>
    <w:rsid w:val="00A13D14"/>
    <w:rsid w:val="00A14A1D"/>
    <w:rsid w:val="00A222F5"/>
    <w:rsid w:val="00A2354B"/>
    <w:rsid w:val="00A26874"/>
    <w:rsid w:val="00A33030"/>
    <w:rsid w:val="00A3384B"/>
    <w:rsid w:val="00A42D68"/>
    <w:rsid w:val="00A552FE"/>
    <w:rsid w:val="00A56938"/>
    <w:rsid w:val="00A5727F"/>
    <w:rsid w:val="00A618EC"/>
    <w:rsid w:val="00A62C66"/>
    <w:rsid w:val="00A63B5B"/>
    <w:rsid w:val="00A67FF2"/>
    <w:rsid w:val="00A73915"/>
    <w:rsid w:val="00A742CF"/>
    <w:rsid w:val="00A765F4"/>
    <w:rsid w:val="00A84320"/>
    <w:rsid w:val="00A87C8A"/>
    <w:rsid w:val="00A92732"/>
    <w:rsid w:val="00A97A48"/>
    <w:rsid w:val="00AA3BD4"/>
    <w:rsid w:val="00AC0888"/>
    <w:rsid w:val="00AC1998"/>
    <w:rsid w:val="00AD3279"/>
    <w:rsid w:val="00AD5C31"/>
    <w:rsid w:val="00AE67B1"/>
    <w:rsid w:val="00AF1373"/>
    <w:rsid w:val="00AF5222"/>
    <w:rsid w:val="00AF64B8"/>
    <w:rsid w:val="00B01F60"/>
    <w:rsid w:val="00B02E83"/>
    <w:rsid w:val="00B06493"/>
    <w:rsid w:val="00B1542B"/>
    <w:rsid w:val="00B216DB"/>
    <w:rsid w:val="00B25841"/>
    <w:rsid w:val="00B26AEE"/>
    <w:rsid w:val="00B35183"/>
    <w:rsid w:val="00B416B8"/>
    <w:rsid w:val="00B417BE"/>
    <w:rsid w:val="00B419BC"/>
    <w:rsid w:val="00B41F70"/>
    <w:rsid w:val="00B44916"/>
    <w:rsid w:val="00B44DD6"/>
    <w:rsid w:val="00B46229"/>
    <w:rsid w:val="00B47CE7"/>
    <w:rsid w:val="00B55F48"/>
    <w:rsid w:val="00B66115"/>
    <w:rsid w:val="00B865D9"/>
    <w:rsid w:val="00BA14BF"/>
    <w:rsid w:val="00BA3A8F"/>
    <w:rsid w:val="00BA5DF5"/>
    <w:rsid w:val="00BB00AD"/>
    <w:rsid w:val="00BB1B0B"/>
    <w:rsid w:val="00BB7BBB"/>
    <w:rsid w:val="00BC0547"/>
    <w:rsid w:val="00BC1341"/>
    <w:rsid w:val="00BC4D5A"/>
    <w:rsid w:val="00BC73C6"/>
    <w:rsid w:val="00BE0B5B"/>
    <w:rsid w:val="00BE41BE"/>
    <w:rsid w:val="00BF10D0"/>
    <w:rsid w:val="00BF6D9A"/>
    <w:rsid w:val="00C05A1D"/>
    <w:rsid w:val="00C1544C"/>
    <w:rsid w:val="00C155CB"/>
    <w:rsid w:val="00C21DD2"/>
    <w:rsid w:val="00C2542B"/>
    <w:rsid w:val="00C306F4"/>
    <w:rsid w:val="00C31060"/>
    <w:rsid w:val="00C34C61"/>
    <w:rsid w:val="00C358CC"/>
    <w:rsid w:val="00C36D50"/>
    <w:rsid w:val="00C42E33"/>
    <w:rsid w:val="00C43709"/>
    <w:rsid w:val="00C54EE1"/>
    <w:rsid w:val="00C602A1"/>
    <w:rsid w:val="00C633A2"/>
    <w:rsid w:val="00C6423C"/>
    <w:rsid w:val="00C71098"/>
    <w:rsid w:val="00C73D22"/>
    <w:rsid w:val="00C77766"/>
    <w:rsid w:val="00C7794E"/>
    <w:rsid w:val="00C84C35"/>
    <w:rsid w:val="00C84F89"/>
    <w:rsid w:val="00C902FD"/>
    <w:rsid w:val="00C93B64"/>
    <w:rsid w:val="00C94130"/>
    <w:rsid w:val="00CA0B71"/>
    <w:rsid w:val="00CB183B"/>
    <w:rsid w:val="00CB5C46"/>
    <w:rsid w:val="00CB6CDF"/>
    <w:rsid w:val="00CC07AC"/>
    <w:rsid w:val="00CC2899"/>
    <w:rsid w:val="00CC3C8B"/>
    <w:rsid w:val="00CD368B"/>
    <w:rsid w:val="00CD6CA5"/>
    <w:rsid w:val="00CE02BB"/>
    <w:rsid w:val="00CE087E"/>
    <w:rsid w:val="00CE09F1"/>
    <w:rsid w:val="00CE2816"/>
    <w:rsid w:val="00CF12A0"/>
    <w:rsid w:val="00CF1697"/>
    <w:rsid w:val="00CF2A0F"/>
    <w:rsid w:val="00CF3DB6"/>
    <w:rsid w:val="00CF4C98"/>
    <w:rsid w:val="00D0395C"/>
    <w:rsid w:val="00D06E10"/>
    <w:rsid w:val="00D13D0F"/>
    <w:rsid w:val="00D17CD5"/>
    <w:rsid w:val="00D33CED"/>
    <w:rsid w:val="00D34D2F"/>
    <w:rsid w:val="00D40F7F"/>
    <w:rsid w:val="00D47386"/>
    <w:rsid w:val="00D4788C"/>
    <w:rsid w:val="00D6180E"/>
    <w:rsid w:val="00D646BA"/>
    <w:rsid w:val="00D73AEB"/>
    <w:rsid w:val="00D74537"/>
    <w:rsid w:val="00D74B1E"/>
    <w:rsid w:val="00D765D3"/>
    <w:rsid w:val="00D82CDD"/>
    <w:rsid w:val="00D83236"/>
    <w:rsid w:val="00D924B1"/>
    <w:rsid w:val="00D96051"/>
    <w:rsid w:val="00DA1161"/>
    <w:rsid w:val="00DA2323"/>
    <w:rsid w:val="00DA258F"/>
    <w:rsid w:val="00DA5F83"/>
    <w:rsid w:val="00DA6299"/>
    <w:rsid w:val="00DB2FF2"/>
    <w:rsid w:val="00DB48AC"/>
    <w:rsid w:val="00DB7CDA"/>
    <w:rsid w:val="00DC1D72"/>
    <w:rsid w:val="00DD0204"/>
    <w:rsid w:val="00DD79E2"/>
    <w:rsid w:val="00DE2B27"/>
    <w:rsid w:val="00DF14FC"/>
    <w:rsid w:val="00DF4B2D"/>
    <w:rsid w:val="00DF6D16"/>
    <w:rsid w:val="00E003AD"/>
    <w:rsid w:val="00E06DE0"/>
    <w:rsid w:val="00E070C2"/>
    <w:rsid w:val="00E07307"/>
    <w:rsid w:val="00E249F0"/>
    <w:rsid w:val="00E260EF"/>
    <w:rsid w:val="00E302CB"/>
    <w:rsid w:val="00E31D2E"/>
    <w:rsid w:val="00E40882"/>
    <w:rsid w:val="00E435A0"/>
    <w:rsid w:val="00E44B18"/>
    <w:rsid w:val="00E4717B"/>
    <w:rsid w:val="00E50380"/>
    <w:rsid w:val="00E549C0"/>
    <w:rsid w:val="00E60355"/>
    <w:rsid w:val="00E60BAC"/>
    <w:rsid w:val="00E62AC7"/>
    <w:rsid w:val="00E648B5"/>
    <w:rsid w:val="00E6494C"/>
    <w:rsid w:val="00E64D01"/>
    <w:rsid w:val="00E71668"/>
    <w:rsid w:val="00E842AD"/>
    <w:rsid w:val="00E90F4A"/>
    <w:rsid w:val="00EA1004"/>
    <w:rsid w:val="00EA4C01"/>
    <w:rsid w:val="00EA6947"/>
    <w:rsid w:val="00EC1B16"/>
    <w:rsid w:val="00EC32C3"/>
    <w:rsid w:val="00EE1204"/>
    <w:rsid w:val="00F06C56"/>
    <w:rsid w:val="00F1123A"/>
    <w:rsid w:val="00F1197A"/>
    <w:rsid w:val="00F20E8E"/>
    <w:rsid w:val="00F34930"/>
    <w:rsid w:val="00F360D7"/>
    <w:rsid w:val="00F36270"/>
    <w:rsid w:val="00F41D8E"/>
    <w:rsid w:val="00F42BEB"/>
    <w:rsid w:val="00F55823"/>
    <w:rsid w:val="00F56D6E"/>
    <w:rsid w:val="00F60974"/>
    <w:rsid w:val="00F669C6"/>
    <w:rsid w:val="00F6719A"/>
    <w:rsid w:val="00F70890"/>
    <w:rsid w:val="00F73079"/>
    <w:rsid w:val="00F83BCB"/>
    <w:rsid w:val="00F854A8"/>
    <w:rsid w:val="00F86D81"/>
    <w:rsid w:val="00F917B0"/>
    <w:rsid w:val="00F91834"/>
    <w:rsid w:val="00F92734"/>
    <w:rsid w:val="00F93A34"/>
    <w:rsid w:val="00F97E90"/>
    <w:rsid w:val="00FA1024"/>
    <w:rsid w:val="00FA54F5"/>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5.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8/08/relationships/commentsExtensible" Target="commentsExtensi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58</Pages>
  <Words>56536</Words>
  <Characters>322257</Characters>
  <Application>Microsoft Office Word</Application>
  <DocSecurity>0</DocSecurity>
  <Lines>2685</Lines>
  <Paragraphs>756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378037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18</cp:revision>
  <dcterms:created xsi:type="dcterms:W3CDTF">2022-12-28T22:31:00Z</dcterms:created>
  <dcterms:modified xsi:type="dcterms:W3CDTF">2023-01-08T05:36:00Z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